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F05120" w14:textId="0AFB3799" w:rsidR="00AF5E14" w:rsidRPr="00AF5E14" w:rsidRDefault="00AF5E14" w:rsidP="00AF5E14">
      <w:pPr>
        <w:tabs>
          <w:tab w:val="center" w:pos="4153"/>
          <w:tab w:val="right" w:pos="8306"/>
        </w:tabs>
        <w:spacing w:after="0" w:line="240" w:lineRule="auto"/>
        <w:rPr>
          <w:rFonts w:ascii="Times New Roman" w:eastAsia="Calibri" w:hAnsi="Times New Roman" w:cs="Times New Roman"/>
          <w:szCs w:val="24"/>
        </w:rPr>
      </w:pPr>
      <w:r w:rsidRPr="00AF5E14">
        <w:rPr>
          <w:rFonts w:ascii="Times New Roman" w:eastAsia="Calibri" w:hAnsi="Times New Roman" w:cs="Times New Roman"/>
          <w:szCs w:val="24"/>
        </w:rPr>
        <w:t>202</w:t>
      </w:r>
      <w:r w:rsidR="00065316">
        <w:rPr>
          <w:rFonts w:ascii="Times New Roman" w:eastAsia="Calibri" w:hAnsi="Times New Roman" w:cs="Times New Roman"/>
          <w:szCs w:val="24"/>
        </w:rPr>
        <w:t>2</w:t>
      </w:r>
      <w:r w:rsidRPr="00AF5E14">
        <w:rPr>
          <w:rFonts w:ascii="Times New Roman" w:eastAsia="Calibri" w:hAnsi="Times New Roman" w:cs="Times New Roman"/>
          <w:szCs w:val="24"/>
        </w:rPr>
        <w:t xml:space="preserve">.gada </w:t>
      </w:r>
      <w:r w:rsidR="00065316">
        <w:rPr>
          <w:rFonts w:ascii="Times New Roman" w:eastAsia="Calibri" w:hAnsi="Times New Roman" w:cs="Times New Roman"/>
          <w:szCs w:val="24"/>
        </w:rPr>
        <w:t>1</w:t>
      </w:r>
      <w:r w:rsidRPr="00AF5E14">
        <w:rPr>
          <w:rFonts w:ascii="Times New Roman" w:eastAsia="Calibri" w:hAnsi="Times New Roman" w:cs="Times New Roman"/>
          <w:szCs w:val="24"/>
        </w:rPr>
        <w:t>8.</w:t>
      </w:r>
      <w:r w:rsidR="00065316">
        <w:rPr>
          <w:rFonts w:ascii="Times New Roman" w:eastAsia="Calibri" w:hAnsi="Times New Roman" w:cs="Times New Roman"/>
          <w:szCs w:val="24"/>
        </w:rPr>
        <w:t>okto</w:t>
      </w:r>
      <w:r w:rsidRPr="00AF5E14">
        <w:rPr>
          <w:rFonts w:ascii="Times New Roman" w:eastAsia="Calibri" w:hAnsi="Times New Roman" w:cs="Times New Roman"/>
          <w:szCs w:val="24"/>
        </w:rPr>
        <w:t>brī</w:t>
      </w:r>
    </w:p>
    <w:p w14:paraId="4E652FC3" w14:textId="77777777" w:rsidR="00AF5E14" w:rsidRPr="00AF5E14" w:rsidRDefault="00AF5E14" w:rsidP="00AF5E14">
      <w:pPr>
        <w:tabs>
          <w:tab w:val="center" w:pos="4153"/>
          <w:tab w:val="right" w:pos="8306"/>
        </w:tabs>
        <w:spacing w:after="0" w:line="240" w:lineRule="auto"/>
        <w:rPr>
          <w:rFonts w:ascii="Times New Roman" w:eastAsia="Calibri" w:hAnsi="Times New Roman" w:cs="Times New Roman"/>
          <w:szCs w:val="24"/>
        </w:rPr>
      </w:pPr>
    </w:p>
    <w:p w14:paraId="1AE61E7D" w14:textId="77777777" w:rsidR="00AF5E14" w:rsidRPr="00AF5E14" w:rsidRDefault="00AF5E14" w:rsidP="00AF5E14">
      <w:pPr>
        <w:autoSpaceDE w:val="0"/>
        <w:autoSpaceDN w:val="0"/>
        <w:adjustRightInd w:val="0"/>
        <w:jc w:val="center"/>
        <w:rPr>
          <w:rFonts w:ascii="Times New Roman" w:eastAsia="Calibri" w:hAnsi="Times New Roman" w:cs="Times New Roman"/>
          <w:b/>
          <w:sz w:val="24"/>
          <w:szCs w:val="24"/>
          <w:vertAlign w:val="superscript"/>
        </w:rPr>
      </w:pPr>
      <w:r w:rsidRPr="00AF5E14">
        <w:rPr>
          <w:rFonts w:ascii="Times New Roman" w:eastAsia="Calibri" w:hAnsi="Times New Roman" w:cs="Times New Roman"/>
          <w:b/>
          <w:sz w:val="24"/>
          <w:szCs w:val="24"/>
        </w:rPr>
        <w:t>CENU APTAUJA</w:t>
      </w:r>
    </w:p>
    <w:p w14:paraId="092C624D" w14:textId="77777777" w:rsidR="00AF5E14" w:rsidRPr="00AF5E14" w:rsidRDefault="00AF5E14" w:rsidP="00AF5E14">
      <w:pPr>
        <w:spacing w:after="0" w:line="240" w:lineRule="auto"/>
        <w:jc w:val="center"/>
        <w:rPr>
          <w:rFonts w:ascii="Times New Roman" w:eastAsia="Times New Roman" w:hAnsi="Times New Roman" w:cs="Times New Roman"/>
          <w:b/>
          <w:sz w:val="24"/>
          <w:szCs w:val="24"/>
        </w:rPr>
      </w:pPr>
      <w:r w:rsidRPr="00AF5E14">
        <w:rPr>
          <w:rFonts w:ascii="Times New Roman" w:eastAsia="Times New Roman" w:hAnsi="Times New Roman" w:cs="Times New Roman"/>
          <w:b/>
          <w:sz w:val="24"/>
          <w:szCs w:val="24"/>
        </w:rPr>
        <w:t>“SIA „Rīgas acs” valdes locekļa civiltiesiskās atbildības apdrošināšana”</w:t>
      </w:r>
    </w:p>
    <w:p w14:paraId="06C3E2FE" w14:textId="77777777" w:rsidR="00AF5E14" w:rsidRPr="00AF5E14" w:rsidRDefault="00AF5E14" w:rsidP="00AF5E14">
      <w:pPr>
        <w:rPr>
          <w:rFonts w:ascii="Times New Roman" w:eastAsia="Calibri" w:hAnsi="Times New Roman" w:cs="Times New Roman"/>
          <w:b/>
          <w:sz w:val="24"/>
          <w:szCs w:val="24"/>
        </w:rPr>
      </w:pPr>
    </w:p>
    <w:p w14:paraId="23E7D489" w14:textId="77777777" w:rsidR="00AF5E14" w:rsidRPr="00AF5E14" w:rsidRDefault="00AF5E14" w:rsidP="00AF5E14">
      <w:pPr>
        <w:numPr>
          <w:ilvl w:val="0"/>
          <w:numId w:val="2"/>
        </w:numPr>
        <w:spacing w:after="0" w:line="240" w:lineRule="auto"/>
        <w:jc w:val="both"/>
        <w:rPr>
          <w:rFonts w:ascii="Times New Roman" w:eastAsia="Calibri" w:hAnsi="Times New Roman" w:cs="Times New Roman"/>
          <w:b/>
          <w:sz w:val="24"/>
          <w:szCs w:val="24"/>
        </w:rPr>
      </w:pPr>
      <w:r w:rsidRPr="00AF5E14">
        <w:rPr>
          <w:rFonts w:ascii="Times New Roman" w:eastAsia="Calibri" w:hAnsi="Times New Roman" w:cs="Times New Roman"/>
          <w:b/>
          <w:sz w:val="24"/>
          <w:szCs w:val="24"/>
        </w:rPr>
        <w:t>Pasūtītājs.</w:t>
      </w:r>
    </w:p>
    <w:tbl>
      <w:tblPr>
        <w:tblW w:w="85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80"/>
        <w:gridCol w:w="5654"/>
      </w:tblGrid>
      <w:tr w:rsidR="00AF5E14" w:rsidRPr="00AF5E14" w14:paraId="5E880769" w14:textId="77777777" w:rsidTr="00AF5E14">
        <w:tc>
          <w:tcPr>
            <w:tcW w:w="2880" w:type="dxa"/>
            <w:tcBorders>
              <w:top w:val="single" w:sz="4" w:space="0" w:color="auto"/>
              <w:left w:val="single" w:sz="4" w:space="0" w:color="auto"/>
              <w:bottom w:val="single" w:sz="4" w:space="0" w:color="auto"/>
              <w:right w:val="single" w:sz="4" w:space="0" w:color="auto"/>
            </w:tcBorders>
            <w:shd w:val="clear" w:color="auto" w:fill="F2F2F2"/>
          </w:tcPr>
          <w:p w14:paraId="0FD15055" w14:textId="77777777" w:rsidR="00AF5E14" w:rsidRPr="00AF5E14" w:rsidRDefault="00AF5E14" w:rsidP="00AF5E14">
            <w:pPr>
              <w:tabs>
                <w:tab w:val="left" w:pos="720"/>
                <w:tab w:val="center" w:pos="4153"/>
                <w:tab w:val="right" w:pos="8306"/>
              </w:tabs>
              <w:rPr>
                <w:rFonts w:ascii="Times New Roman" w:eastAsia="Calibri" w:hAnsi="Times New Roman" w:cs="Times New Roman"/>
                <w:b/>
                <w:bCs/>
                <w:sz w:val="24"/>
                <w:szCs w:val="24"/>
              </w:rPr>
            </w:pPr>
            <w:r w:rsidRPr="00AF5E14">
              <w:rPr>
                <w:rFonts w:ascii="Times New Roman" w:eastAsia="Calibri" w:hAnsi="Times New Roman" w:cs="Times New Roman"/>
                <w:b/>
                <w:bCs/>
                <w:sz w:val="24"/>
                <w:szCs w:val="24"/>
              </w:rPr>
              <w:t>Pasūtītāja nosaukums:</w:t>
            </w:r>
          </w:p>
        </w:tc>
        <w:tc>
          <w:tcPr>
            <w:tcW w:w="5654" w:type="dxa"/>
            <w:tcBorders>
              <w:top w:val="single" w:sz="4" w:space="0" w:color="auto"/>
              <w:left w:val="single" w:sz="4" w:space="0" w:color="auto"/>
              <w:bottom w:val="single" w:sz="4" w:space="0" w:color="auto"/>
              <w:right w:val="single" w:sz="4" w:space="0" w:color="auto"/>
            </w:tcBorders>
          </w:tcPr>
          <w:p w14:paraId="6C038812" w14:textId="77777777" w:rsidR="00AF5E14" w:rsidRPr="00AF5E14" w:rsidRDefault="00AF5E14" w:rsidP="00AF5E14">
            <w:pPr>
              <w:rPr>
                <w:rFonts w:ascii="Times New Roman" w:eastAsia="Calibri" w:hAnsi="Times New Roman" w:cs="Times New Roman"/>
                <w:sz w:val="24"/>
                <w:szCs w:val="24"/>
              </w:rPr>
            </w:pPr>
            <w:r w:rsidRPr="00AF5E14">
              <w:rPr>
                <w:rFonts w:ascii="Times New Roman" w:eastAsia="Calibri" w:hAnsi="Times New Roman" w:cs="Times New Roman"/>
                <w:sz w:val="24"/>
                <w:szCs w:val="24"/>
              </w:rPr>
              <w:t>SIA “Rīgas acs”</w:t>
            </w:r>
          </w:p>
        </w:tc>
      </w:tr>
      <w:tr w:rsidR="00AF5E14" w:rsidRPr="00AF5E14" w14:paraId="11B1C6E4" w14:textId="77777777" w:rsidTr="00AF5E14">
        <w:tc>
          <w:tcPr>
            <w:tcW w:w="2880" w:type="dxa"/>
            <w:tcBorders>
              <w:top w:val="single" w:sz="4" w:space="0" w:color="auto"/>
              <w:left w:val="single" w:sz="4" w:space="0" w:color="auto"/>
              <w:bottom w:val="single" w:sz="4" w:space="0" w:color="auto"/>
              <w:right w:val="single" w:sz="4" w:space="0" w:color="auto"/>
            </w:tcBorders>
            <w:shd w:val="clear" w:color="auto" w:fill="F2F2F2"/>
          </w:tcPr>
          <w:p w14:paraId="23911E23" w14:textId="77777777" w:rsidR="00AF5E14" w:rsidRPr="00AF5E14" w:rsidRDefault="00AF5E14" w:rsidP="00AF5E14">
            <w:pPr>
              <w:rPr>
                <w:rFonts w:ascii="Times New Roman" w:eastAsia="Calibri" w:hAnsi="Times New Roman" w:cs="Times New Roman"/>
                <w:b/>
                <w:bCs/>
                <w:sz w:val="24"/>
                <w:szCs w:val="24"/>
              </w:rPr>
            </w:pPr>
            <w:r w:rsidRPr="00AF5E14">
              <w:rPr>
                <w:rFonts w:ascii="Times New Roman" w:eastAsia="Calibri" w:hAnsi="Times New Roman" w:cs="Times New Roman"/>
                <w:b/>
                <w:bCs/>
                <w:sz w:val="24"/>
                <w:szCs w:val="24"/>
              </w:rPr>
              <w:t>Juridiskā adrese</w:t>
            </w:r>
          </w:p>
        </w:tc>
        <w:tc>
          <w:tcPr>
            <w:tcW w:w="5654" w:type="dxa"/>
            <w:tcBorders>
              <w:top w:val="single" w:sz="4" w:space="0" w:color="auto"/>
              <w:left w:val="single" w:sz="4" w:space="0" w:color="auto"/>
              <w:bottom w:val="single" w:sz="4" w:space="0" w:color="auto"/>
              <w:right w:val="single" w:sz="4" w:space="0" w:color="auto"/>
            </w:tcBorders>
            <w:shd w:val="clear" w:color="auto" w:fill="FFFFFF"/>
          </w:tcPr>
          <w:p w14:paraId="113DFA23" w14:textId="503B6B1F" w:rsidR="00AF5E14" w:rsidRPr="00AF5E14" w:rsidRDefault="00065316" w:rsidP="00AF5E14">
            <w:pPr>
              <w:rPr>
                <w:rFonts w:ascii="Times New Roman" w:eastAsia="Calibri" w:hAnsi="Times New Roman" w:cs="Times New Roman"/>
                <w:sz w:val="24"/>
                <w:szCs w:val="24"/>
              </w:rPr>
            </w:pPr>
            <w:r w:rsidRPr="00AF5E14">
              <w:rPr>
                <w:rFonts w:ascii="Times New Roman" w:eastAsia="Calibri" w:hAnsi="Times New Roman" w:cs="Times New Roman"/>
                <w:sz w:val="24"/>
                <w:szCs w:val="24"/>
              </w:rPr>
              <w:t>Ganību dambis 32, Rīga, LV-1005</w:t>
            </w:r>
          </w:p>
        </w:tc>
      </w:tr>
      <w:tr w:rsidR="00AF5E14" w:rsidRPr="00AF5E14" w14:paraId="070A9FEF" w14:textId="77777777" w:rsidTr="00AF5E14">
        <w:tc>
          <w:tcPr>
            <w:tcW w:w="2880" w:type="dxa"/>
            <w:tcBorders>
              <w:top w:val="single" w:sz="4" w:space="0" w:color="auto"/>
              <w:left w:val="single" w:sz="4" w:space="0" w:color="auto"/>
              <w:bottom w:val="single" w:sz="4" w:space="0" w:color="auto"/>
              <w:right w:val="single" w:sz="4" w:space="0" w:color="auto"/>
            </w:tcBorders>
            <w:shd w:val="clear" w:color="auto" w:fill="F2F2F2"/>
          </w:tcPr>
          <w:p w14:paraId="6C27D8D1" w14:textId="77777777" w:rsidR="00AF5E14" w:rsidRPr="00AF5E14" w:rsidRDefault="00AF5E14" w:rsidP="00AF5E14">
            <w:pPr>
              <w:rPr>
                <w:rFonts w:ascii="Times New Roman" w:eastAsia="Calibri" w:hAnsi="Times New Roman" w:cs="Times New Roman"/>
                <w:b/>
                <w:bCs/>
                <w:sz w:val="24"/>
                <w:szCs w:val="24"/>
              </w:rPr>
            </w:pPr>
            <w:r w:rsidRPr="00AF5E14">
              <w:rPr>
                <w:rFonts w:ascii="Times New Roman" w:eastAsia="Calibri" w:hAnsi="Times New Roman" w:cs="Times New Roman"/>
                <w:b/>
                <w:bCs/>
                <w:sz w:val="24"/>
                <w:szCs w:val="24"/>
              </w:rPr>
              <w:t>Biroja adrese</w:t>
            </w:r>
          </w:p>
        </w:tc>
        <w:tc>
          <w:tcPr>
            <w:tcW w:w="5654" w:type="dxa"/>
            <w:tcBorders>
              <w:top w:val="single" w:sz="4" w:space="0" w:color="auto"/>
              <w:left w:val="single" w:sz="4" w:space="0" w:color="auto"/>
              <w:bottom w:val="single" w:sz="4" w:space="0" w:color="auto"/>
              <w:right w:val="single" w:sz="4" w:space="0" w:color="auto"/>
            </w:tcBorders>
            <w:shd w:val="clear" w:color="auto" w:fill="FFFFFF"/>
          </w:tcPr>
          <w:p w14:paraId="4FB5A869" w14:textId="77777777" w:rsidR="00AF5E14" w:rsidRPr="00AF5E14" w:rsidRDefault="00AF5E14" w:rsidP="00AF5E14">
            <w:pPr>
              <w:rPr>
                <w:rFonts w:ascii="Times New Roman" w:eastAsia="Calibri" w:hAnsi="Times New Roman" w:cs="Times New Roman"/>
                <w:sz w:val="24"/>
                <w:szCs w:val="24"/>
              </w:rPr>
            </w:pPr>
            <w:r w:rsidRPr="00AF5E14">
              <w:rPr>
                <w:rFonts w:ascii="Times New Roman" w:eastAsia="Calibri" w:hAnsi="Times New Roman" w:cs="Times New Roman"/>
                <w:sz w:val="24"/>
                <w:szCs w:val="24"/>
              </w:rPr>
              <w:t>Ganību dambis 32, Rīga, LV-1005</w:t>
            </w:r>
          </w:p>
        </w:tc>
      </w:tr>
      <w:tr w:rsidR="00AF5E14" w:rsidRPr="00AF5E14" w14:paraId="214356CC" w14:textId="77777777" w:rsidTr="00AF5E14">
        <w:tc>
          <w:tcPr>
            <w:tcW w:w="2880" w:type="dxa"/>
            <w:tcBorders>
              <w:top w:val="single" w:sz="4" w:space="0" w:color="auto"/>
              <w:left w:val="single" w:sz="4" w:space="0" w:color="auto"/>
              <w:bottom w:val="single" w:sz="4" w:space="0" w:color="auto"/>
              <w:right w:val="single" w:sz="4" w:space="0" w:color="auto"/>
            </w:tcBorders>
            <w:shd w:val="clear" w:color="auto" w:fill="F2F2F2"/>
          </w:tcPr>
          <w:p w14:paraId="3DA65ADB" w14:textId="77777777" w:rsidR="00AF5E14" w:rsidRPr="00AF5E14" w:rsidRDefault="00AF5E14" w:rsidP="00AF5E14">
            <w:pPr>
              <w:rPr>
                <w:rFonts w:ascii="Times New Roman" w:eastAsia="Calibri" w:hAnsi="Times New Roman" w:cs="Times New Roman"/>
                <w:b/>
                <w:bCs/>
                <w:sz w:val="24"/>
                <w:szCs w:val="24"/>
              </w:rPr>
            </w:pPr>
            <w:r w:rsidRPr="00AF5E14">
              <w:rPr>
                <w:rFonts w:ascii="Times New Roman" w:eastAsia="Calibri" w:hAnsi="Times New Roman" w:cs="Times New Roman"/>
                <w:b/>
                <w:bCs/>
                <w:sz w:val="24"/>
                <w:szCs w:val="24"/>
              </w:rPr>
              <w:t>Reģistrācijas numurs</w:t>
            </w:r>
          </w:p>
        </w:tc>
        <w:tc>
          <w:tcPr>
            <w:tcW w:w="5654" w:type="dxa"/>
            <w:tcBorders>
              <w:top w:val="single" w:sz="4" w:space="0" w:color="auto"/>
              <w:left w:val="single" w:sz="4" w:space="0" w:color="auto"/>
              <w:bottom w:val="single" w:sz="4" w:space="0" w:color="auto"/>
              <w:right w:val="single" w:sz="4" w:space="0" w:color="auto"/>
            </w:tcBorders>
          </w:tcPr>
          <w:p w14:paraId="31F864E4" w14:textId="77777777" w:rsidR="00AF5E14" w:rsidRPr="00AF5E14" w:rsidRDefault="00AF5E14" w:rsidP="00AF5E14">
            <w:pPr>
              <w:rPr>
                <w:rFonts w:ascii="Times New Roman" w:eastAsia="Calibri" w:hAnsi="Times New Roman" w:cs="Times New Roman"/>
                <w:sz w:val="24"/>
                <w:szCs w:val="24"/>
              </w:rPr>
            </w:pPr>
            <w:r w:rsidRPr="00AF5E14">
              <w:rPr>
                <w:rFonts w:ascii="Times New Roman" w:eastAsia="Calibri" w:hAnsi="Times New Roman" w:cs="Times New Roman"/>
                <w:sz w:val="24"/>
                <w:szCs w:val="24"/>
              </w:rPr>
              <w:t>40103443088</w:t>
            </w:r>
          </w:p>
        </w:tc>
      </w:tr>
      <w:tr w:rsidR="00AF5E14" w:rsidRPr="00AF5E14" w14:paraId="6040B9DF" w14:textId="77777777" w:rsidTr="00AF5E14">
        <w:tc>
          <w:tcPr>
            <w:tcW w:w="2880" w:type="dxa"/>
            <w:tcBorders>
              <w:top w:val="single" w:sz="4" w:space="0" w:color="auto"/>
              <w:left w:val="single" w:sz="4" w:space="0" w:color="auto"/>
              <w:bottom w:val="single" w:sz="4" w:space="0" w:color="auto"/>
              <w:right w:val="single" w:sz="4" w:space="0" w:color="auto"/>
            </w:tcBorders>
            <w:shd w:val="clear" w:color="auto" w:fill="F2F2F2"/>
          </w:tcPr>
          <w:p w14:paraId="2F658D07" w14:textId="77777777" w:rsidR="00AF5E14" w:rsidRPr="00AF5E14" w:rsidRDefault="00AF5E14" w:rsidP="00AF5E14">
            <w:pPr>
              <w:rPr>
                <w:rFonts w:ascii="Times New Roman" w:eastAsia="Calibri" w:hAnsi="Times New Roman" w:cs="Times New Roman"/>
                <w:b/>
                <w:bCs/>
                <w:sz w:val="24"/>
                <w:szCs w:val="24"/>
              </w:rPr>
            </w:pPr>
            <w:r w:rsidRPr="00AF5E14">
              <w:rPr>
                <w:rFonts w:ascii="Times New Roman" w:eastAsia="Calibri" w:hAnsi="Times New Roman" w:cs="Times New Roman"/>
                <w:b/>
                <w:bCs/>
                <w:sz w:val="24"/>
                <w:szCs w:val="24"/>
              </w:rPr>
              <w:t>e-pasta adrese</w:t>
            </w:r>
          </w:p>
        </w:tc>
        <w:tc>
          <w:tcPr>
            <w:tcW w:w="5654" w:type="dxa"/>
            <w:tcBorders>
              <w:top w:val="single" w:sz="4" w:space="0" w:color="auto"/>
              <w:left w:val="single" w:sz="4" w:space="0" w:color="auto"/>
              <w:bottom w:val="single" w:sz="4" w:space="0" w:color="auto"/>
              <w:right w:val="single" w:sz="4" w:space="0" w:color="auto"/>
            </w:tcBorders>
          </w:tcPr>
          <w:p w14:paraId="65E012DE" w14:textId="77777777" w:rsidR="00AF5E14" w:rsidRPr="00AF5E14" w:rsidRDefault="00AF5E14" w:rsidP="00AF5E14">
            <w:pPr>
              <w:rPr>
                <w:rFonts w:ascii="Times New Roman" w:eastAsia="Calibri" w:hAnsi="Times New Roman" w:cs="Times New Roman"/>
                <w:sz w:val="24"/>
                <w:szCs w:val="24"/>
              </w:rPr>
            </w:pPr>
            <w:r w:rsidRPr="00AF5E14">
              <w:rPr>
                <w:rFonts w:ascii="Times New Roman" w:eastAsia="Calibri" w:hAnsi="Times New Roman" w:cs="Times New Roman"/>
                <w:sz w:val="24"/>
                <w:szCs w:val="24"/>
              </w:rPr>
              <w:t>info@rigaacs.lv</w:t>
            </w:r>
          </w:p>
        </w:tc>
      </w:tr>
    </w:tbl>
    <w:p w14:paraId="2E277714" w14:textId="77777777" w:rsidR="00AF5E14" w:rsidRPr="00AF5E14" w:rsidRDefault="00AF5E14" w:rsidP="00AF5E14">
      <w:pPr>
        <w:ind w:left="284" w:hanging="284"/>
        <w:jc w:val="both"/>
        <w:rPr>
          <w:rFonts w:ascii="Times New Roman" w:eastAsia="Calibri" w:hAnsi="Times New Roman" w:cs="Times New Roman"/>
          <w:b/>
          <w:sz w:val="24"/>
          <w:szCs w:val="24"/>
        </w:rPr>
      </w:pPr>
    </w:p>
    <w:p w14:paraId="3B1016A7" w14:textId="77777777" w:rsidR="00AF5E14" w:rsidRPr="00AF5E14" w:rsidRDefault="00AF5E14" w:rsidP="00AF5E14">
      <w:pPr>
        <w:ind w:left="284" w:hanging="284"/>
        <w:jc w:val="both"/>
        <w:rPr>
          <w:rFonts w:ascii="Times New Roman" w:eastAsia="Calibri" w:hAnsi="Times New Roman" w:cs="Times New Roman"/>
          <w:b/>
          <w:sz w:val="24"/>
          <w:szCs w:val="24"/>
        </w:rPr>
      </w:pPr>
      <w:r w:rsidRPr="00AF5E14">
        <w:rPr>
          <w:rFonts w:ascii="Times New Roman" w:eastAsia="Calibri" w:hAnsi="Times New Roman" w:cs="Times New Roman"/>
          <w:b/>
          <w:sz w:val="24"/>
          <w:szCs w:val="24"/>
        </w:rPr>
        <w:t>2. Līguma priekšmets.</w:t>
      </w:r>
    </w:p>
    <w:p w14:paraId="7341DD15" w14:textId="77777777" w:rsidR="00AF5E14" w:rsidRPr="00AF5E14" w:rsidRDefault="00AF5E14" w:rsidP="00AF5E14">
      <w:pPr>
        <w:jc w:val="both"/>
        <w:rPr>
          <w:rFonts w:ascii="Times New Roman" w:eastAsia="Calibri" w:hAnsi="Times New Roman" w:cs="Times New Roman"/>
          <w:sz w:val="24"/>
          <w:szCs w:val="24"/>
        </w:rPr>
      </w:pPr>
      <w:r w:rsidRPr="00AF5E14">
        <w:rPr>
          <w:rFonts w:ascii="Times New Roman" w:eastAsia="Calibri" w:hAnsi="Times New Roman" w:cs="Times New Roman"/>
          <w:sz w:val="24"/>
          <w:szCs w:val="24"/>
        </w:rPr>
        <w:t>2.1. SIA „Rīgas acs” (turpmāk – Pasūtītājs) valdes locekļa civiltiesiskās atbildības apdrošināšana</w:t>
      </w:r>
    </w:p>
    <w:p w14:paraId="40CB555B" w14:textId="77777777" w:rsidR="00AF5E14" w:rsidRPr="00AF5E14" w:rsidRDefault="00AF5E14" w:rsidP="00AF5E14">
      <w:pPr>
        <w:jc w:val="both"/>
        <w:rPr>
          <w:rFonts w:ascii="Times New Roman" w:eastAsia="Calibri" w:hAnsi="Times New Roman" w:cs="Times New Roman"/>
          <w:b/>
          <w:i/>
          <w:sz w:val="24"/>
          <w:szCs w:val="24"/>
        </w:rPr>
      </w:pPr>
      <w:r w:rsidRPr="00AF5E14">
        <w:rPr>
          <w:rFonts w:ascii="Times New Roman" w:eastAsia="Calibri" w:hAnsi="Times New Roman" w:cs="Times New Roman"/>
          <w:b/>
          <w:sz w:val="24"/>
          <w:szCs w:val="24"/>
        </w:rPr>
        <w:t>3. Piedāvājumu iesniegšanas vieta, datums un laiks.</w:t>
      </w:r>
    </w:p>
    <w:p w14:paraId="53965F18" w14:textId="5D3C4BA3" w:rsidR="00AF5E14" w:rsidRPr="00AF5E14" w:rsidRDefault="00AF5E14" w:rsidP="00AF5E14">
      <w:pPr>
        <w:jc w:val="both"/>
        <w:rPr>
          <w:rFonts w:ascii="Times New Roman" w:eastAsia="Calibri" w:hAnsi="Times New Roman" w:cs="Times New Roman"/>
          <w:color w:val="000000"/>
          <w:sz w:val="24"/>
          <w:szCs w:val="24"/>
        </w:rPr>
      </w:pPr>
      <w:r w:rsidRPr="00AF5E14">
        <w:rPr>
          <w:rFonts w:ascii="Times New Roman" w:eastAsia="Calibri" w:hAnsi="Times New Roman" w:cs="Times New Roman"/>
          <w:sz w:val="24"/>
          <w:szCs w:val="24"/>
        </w:rPr>
        <w:t>3.1. Pretendents savu piedāvājumu iesniedz</w:t>
      </w:r>
      <w:r w:rsidRPr="00AF5E14">
        <w:rPr>
          <w:rFonts w:ascii="Times New Roman" w:eastAsia="Calibri" w:hAnsi="Times New Roman" w:cs="Times New Roman"/>
          <w:b/>
          <w:sz w:val="24"/>
          <w:szCs w:val="24"/>
        </w:rPr>
        <w:t xml:space="preserve"> līdz </w:t>
      </w:r>
      <w:r w:rsidRPr="00AF5E14">
        <w:rPr>
          <w:rFonts w:ascii="Times New Roman" w:eastAsia="Calibri" w:hAnsi="Times New Roman" w:cs="Times New Roman"/>
          <w:b/>
          <w:sz w:val="24"/>
          <w:szCs w:val="24"/>
          <w:u w:val="single"/>
        </w:rPr>
        <w:t>202</w:t>
      </w:r>
      <w:r w:rsidR="00065316">
        <w:rPr>
          <w:rFonts w:ascii="Times New Roman" w:eastAsia="Calibri" w:hAnsi="Times New Roman" w:cs="Times New Roman"/>
          <w:b/>
          <w:sz w:val="24"/>
          <w:szCs w:val="24"/>
          <w:u w:val="single"/>
        </w:rPr>
        <w:t>2</w:t>
      </w:r>
      <w:r w:rsidRPr="00AF5E14">
        <w:rPr>
          <w:rFonts w:ascii="Times New Roman" w:eastAsia="Calibri" w:hAnsi="Times New Roman" w:cs="Times New Roman"/>
          <w:b/>
          <w:sz w:val="24"/>
          <w:szCs w:val="24"/>
          <w:u w:val="single"/>
        </w:rPr>
        <w:t xml:space="preserve">.gada </w:t>
      </w:r>
      <w:r w:rsidR="00065316">
        <w:rPr>
          <w:rFonts w:ascii="Times New Roman" w:eastAsia="Calibri" w:hAnsi="Times New Roman" w:cs="Times New Roman"/>
          <w:b/>
          <w:sz w:val="24"/>
          <w:szCs w:val="24"/>
          <w:u w:val="single"/>
        </w:rPr>
        <w:t>4</w:t>
      </w:r>
      <w:r w:rsidRPr="00AF5E14">
        <w:rPr>
          <w:rFonts w:ascii="Times New Roman" w:eastAsia="Calibri" w:hAnsi="Times New Roman" w:cs="Times New Roman"/>
          <w:b/>
          <w:sz w:val="24"/>
          <w:szCs w:val="24"/>
          <w:u w:val="single"/>
        </w:rPr>
        <w:t xml:space="preserve">.novembrim, plkst.13.00 </w:t>
      </w:r>
      <w:r w:rsidRPr="00AF5E14">
        <w:rPr>
          <w:rFonts w:ascii="Times New Roman" w:eastAsia="Calibri" w:hAnsi="Times New Roman" w:cs="Times New Roman"/>
          <w:b/>
          <w:color w:val="C00000"/>
          <w:sz w:val="24"/>
          <w:szCs w:val="24"/>
        </w:rPr>
        <w:t xml:space="preserve"> </w:t>
      </w:r>
      <w:r w:rsidRPr="00AF5E14">
        <w:rPr>
          <w:rFonts w:ascii="Times New Roman" w:eastAsia="Calibri" w:hAnsi="Times New Roman" w:cs="Times New Roman"/>
          <w:sz w:val="24"/>
          <w:szCs w:val="24"/>
        </w:rPr>
        <w:t>elektroniski uz e-pasta adresi –</w:t>
      </w:r>
      <w:r w:rsidRPr="00AF5E14">
        <w:rPr>
          <w:rFonts w:ascii="Times New Roman" w:eastAsia="Calibri" w:hAnsi="Times New Roman" w:cs="Times New Roman"/>
          <w:color w:val="000000"/>
          <w:sz w:val="24"/>
          <w:szCs w:val="24"/>
        </w:rPr>
        <w:t xml:space="preserve"> </w:t>
      </w:r>
      <w:hyperlink r:id="rId7" w:history="1">
        <w:r w:rsidRPr="00AF5E14">
          <w:rPr>
            <w:rFonts w:ascii="Times New Roman" w:eastAsia="Calibri" w:hAnsi="Times New Roman" w:cs="Times New Roman"/>
            <w:color w:val="0000FF"/>
            <w:sz w:val="24"/>
            <w:szCs w:val="24"/>
            <w:u w:val="single"/>
          </w:rPr>
          <w:t>info@rigaacs.lv</w:t>
        </w:r>
      </w:hyperlink>
      <w:r w:rsidRPr="00AF5E14">
        <w:rPr>
          <w:rFonts w:ascii="Times New Roman" w:eastAsia="Calibri" w:hAnsi="Times New Roman" w:cs="Times New Roman"/>
          <w:color w:val="000000"/>
          <w:sz w:val="24"/>
          <w:szCs w:val="24"/>
        </w:rPr>
        <w:t xml:space="preserve"> .</w:t>
      </w:r>
    </w:p>
    <w:p w14:paraId="4ACB1028" w14:textId="77777777" w:rsidR="00AF5E14" w:rsidRPr="00AF5E14" w:rsidRDefault="00AF5E14" w:rsidP="00AF5E14">
      <w:pPr>
        <w:jc w:val="both"/>
        <w:rPr>
          <w:rFonts w:ascii="Times New Roman" w:eastAsia="Calibri" w:hAnsi="Times New Roman" w:cs="Times New Roman"/>
          <w:sz w:val="24"/>
          <w:szCs w:val="24"/>
        </w:rPr>
      </w:pPr>
      <w:r w:rsidRPr="00AF5E14">
        <w:rPr>
          <w:rFonts w:ascii="Times New Roman" w:eastAsia="Calibri" w:hAnsi="Times New Roman" w:cs="Times New Roman"/>
          <w:color w:val="000000"/>
          <w:sz w:val="24"/>
          <w:szCs w:val="24"/>
        </w:rPr>
        <w:t xml:space="preserve">3.1. Komunikācija par jautājumiem, kas saistīti ar cenu aptauju, notiek elektroniski, latviešu valodā, rakstot uz e-pasta adresi </w:t>
      </w:r>
      <w:hyperlink r:id="rId8" w:history="1">
        <w:r w:rsidRPr="00AF5E14">
          <w:rPr>
            <w:rFonts w:ascii="Times New Roman" w:eastAsia="Calibri" w:hAnsi="Times New Roman" w:cs="Times New Roman"/>
            <w:color w:val="0000FF"/>
            <w:sz w:val="24"/>
            <w:szCs w:val="24"/>
            <w:u w:val="single"/>
          </w:rPr>
          <w:t>info@rigaacs.lv</w:t>
        </w:r>
      </w:hyperlink>
      <w:r w:rsidRPr="00AF5E14">
        <w:rPr>
          <w:rFonts w:ascii="Times New Roman" w:eastAsia="Calibri" w:hAnsi="Times New Roman" w:cs="Times New Roman"/>
          <w:color w:val="000000"/>
          <w:sz w:val="24"/>
          <w:szCs w:val="24"/>
        </w:rPr>
        <w:t xml:space="preserve">. </w:t>
      </w:r>
    </w:p>
    <w:p w14:paraId="6B37B2B5" w14:textId="77777777" w:rsidR="00AF5E14" w:rsidRPr="00AF5E14" w:rsidRDefault="00AF5E14" w:rsidP="00AF5E14">
      <w:pPr>
        <w:spacing w:after="0"/>
        <w:contextualSpacing/>
        <w:jc w:val="both"/>
        <w:rPr>
          <w:rFonts w:ascii="Times New Roman" w:eastAsia="Calibri" w:hAnsi="Times New Roman" w:cs="Times New Roman"/>
          <w:b/>
          <w:sz w:val="24"/>
          <w:szCs w:val="24"/>
        </w:rPr>
      </w:pPr>
      <w:r w:rsidRPr="00AF5E14">
        <w:rPr>
          <w:rFonts w:ascii="Times New Roman" w:eastAsia="Calibri" w:hAnsi="Times New Roman" w:cs="Times New Roman"/>
          <w:b/>
          <w:sz w:val="24"/>
          <w:szCs w:val="24"/>
        </w:rPr>
        <w:t>4. Līguma nosacījumi.</w:t>
      </w:r>
    </w:p>
    <w:p w14:paraId="52CFC456" w14:textId="3825D544" w:rsidR="00AF5E14" w:rsidRPr="00AF5E14" w:rsidRDefault="00AF5E14" w:rsidP="00AF5E14">
      <w:pPr>
        <w:tabs>
          <w:tab w:val="left" w:pos="0"/>
        </w:tabs>
        <w:spacing w:after="0"/>
        <w:jc w:val="both"/>
        <w:rPr>
          <w:rFonts w:ascii="Times New Roman" w:eastAsia="Calibri" w:hAnsi="Times New Roman" w:cs="Times New Roman"/>
          <w:sz w:val="24"/>
          <w:szCs w:val="24"/>
        </w:rPr>
      </w:pPr>
      <w:r w:rsidRPr="00AF5E14">
        <w:rPr>
          <w:rFonts w:ascii="Times New Roman" w:eastAsia="Calibri" w:hAnsi="Times New Roman" w:cs="Times New Roman"/>
          <w:sz w:val="24"/>
          <w:szCs w:val="24"/>
        </w:rPr>
        <w:t>4.1. Pakalpojuma sniegšana jāuzsāk no 202</w:t>
      </w:r>
      <w:r w:rsidR="00065316">
        <w:rPr>
          <w:rFonts w:ascii="Times New Roman" w:eastAsia="Calibri" w:hAnsi="Times New Roman" w:cs="Times New Roman"/>
          <w:sz w:val="24"/>
          <w:szCs w:val="24"/>
        </w:rPr>
        <w:t>2</w:t>
      </w:r>
      <w:r w:rsidRPr="00AF5E14">
        <w:rPr>
          <w:rFonts w:ascii="Times New Roman" w:eastAsia="Calibri" w:hAnsi="Times New Roman" w:cs="Times New Roman"/>
          <w:sz w:val="24"/>
          <w:szCs w:val="24"/>
        </w:rPr>
        <w:t>.gada 2</w:t>
      </w:r>
      <w:r w:rsidR="00065316">
        <w:rPr>
          <w:rFonts w:ascii="Times New Roman" w:eastAsia="Calibri" w:hAnsi="Times New Roman" w:cs="Times New Roman"/>
          <w:sz w:val="24"/>
          <w:szCs w:val="24"/>
        </w:rPr>
        <w:t>3</w:t>
      </w:r>
      <w:r w:rsidRPr="00AF5E14">
        <w:rPr>
          <w:rFonts w:ascii="Times New Roman" w:eastAsia="Calibri" w:hAnsi="Times New Roman" w:cs="Times New Roman"/>
          <w:sz w:val="24"/>
          <w:szCs w:val="24"/>
        </w:rPr>
        <w:t xml:space="preserve">.novembra. </w:t>
      </w:r>
    </w:p>
    <w:p w14:paraId="07ABF761" w14:textId="77777777" w:rsidR="00AF5E14" w:rsidRPr="00AF5E14" w:rsidRDefault="00AF5E14" w:rsidP="00AF5E14">
      <w:pPr>
        <w:tabs>
          <w:tab w:val="left" w:pos="0"/>
        </w:tabs>
        <w:spacing w:after="0"/>
        <w:jc w:val="both"/>
        <w:rPr>
          <w:rFonts w:ascii="Times New Roman" w:eastAsia="Calibri" w:hAnsi="Times New Roman" w:cs="Times New Roman"/>
          <w:sz w:val="24"/>
          <w:szCs w:val="24"/>
        </w:rPr>
      </w:pPr>
      <w:r w:rsidRPr="00AF5E14">
        <w:rPr>
          <w:rFonts w:ascii="Times New Roman" w:eastAsia="Calibri" w:hAnsi="Times New Roman" w:cs="Times New Roman"/>
          <w:sz w:val="24"/>
          <w:szCs w:val="24"/>
        </w:rPr>
        <w:t>4.2. Līguma izpildes laiks – 1 (viens) gads no līguma noslēgšanas dienas.</w:t>
      </w:r>
    </w:p>
    <w:p w14:paraId="6B3DF96F" w14:textId="77777777" w:rsidR="00AF5E14" w:rsidRPr="00AF5E14" w:rsidRDefault="00AF5E14" w:rsidP="00AF5E14">
      <w:pPr>
        <w:tabs>
          <w:tab w:val="left" w:pos="0"/>
        </w:tabs>
        <w:spacing w:after="0"/>
        <w:jc w:val="both"/>
        <w:rPr>
          <w:rFonts w:ascii="Times New Roman" w:eastAsia="Calibri" w:hAnsi="Times New Roman" w:cs="Times New Roman"/>
          <w:sz w:val="24"/>
          <w:szCs w:val="24"/>
        </w:rPr>
      </w:pPr>
    </w:p>
    <w:p w14:paraId="4397162E" w14:textId="77777777" w:rsidR="00AF5E14" w:rsidRPr="00AF5E14" w:rsidRDefault="00AF5E14" w:rsidP="00AF5E14">
      <w:pPr>
        <w:numPr>
          <w:ilvl w:val="0"/>
          <w:numId w:val="1"/>
        </w:numPr>
        <w:tabs>
          <w:tab w:val="left" w:pos="0"/>
          <w:tab w:val="left" w:pos="426"/>
          <w:tab w:val="left" w:pos="709"/>
          <w:tab w:val="left" w:pos="993"/>
        </w:tabs>
        <w:spacing w:after="0" w:line="240" w:lineRule="auto"/>
        <w:jc w:val="both"/>
        <w:rPr>
          <w:rFonts w:ascii="Times New Roman" w:eastAsia="Calibri" w:hAnsi="Times New Roman" w:cs="Times New Roman"/>
          <w:vanish/>
          <w:sz w:val="24"/>
          <w:szCs w:val="24"/>
        </w:rPr>
      </w:pPr>
    </w:p>
    <w:p w14:paraId="163AAA1F" w14:textId="77777777" w:rsidR="00AF5E14" w:rsidRPr="00AF5E14" w:rsidRDefault="00AF5E14" w:rsidP="00AF5E14">
      <w:pPr>
        <w:numPr>
          <w:ilvl w:val="0"/>
          <w:numId w:val="1"/>
        </w:numPr>
        <w:tabs>
          <w:tab w:val="left" w:pos="0"/>
          <w:tab w:val="left" w:pos="426"/>
          <w:tab w:val="left" w:pos="709"/>
          <w:tab w:val="left" w:pos="993"/>
        </w:tabs>
        <w:spacing w:after="0" w:line="240" w:lineRule="auto"/>
        <w:jc w:val="both"/>
        <w:rPr>
          <w:rFonts w:ascii="Times New Roman" w:eastAsia="Calibri" w:hAnsi="Times New Roman" w:cs="Times New Roman"/>
          <w:vanish/>
          <w:sz w:val="24"/>
          <w:szCs w:val="24"/>
        </w:rPr>
      </w:pPr>
    </w:p>
    <w:p w14:paraId="639D1EB5" w14:textId="77777777" w:rsidR="00AF5E14" w:rsidRPr="00AF5E14" w:rsidRDefault="00AF5E14" w:rsidP="00AF5E14">
      <w:pPr>
        <w:numPr>
          <w:ilvl w:val="1"/>
          <w:numId w:val="1"/>
        </w:numPr>
        <w:tabs>
          <w:tab w:val="left" w:pos="0"/>
          <w:tab w:val="left" w:pos="426"/>
          <w:tab w:val="left" w:pos="709"/>
          <w:tab w:val="left" w:pos="993"/>
        </w:tabs>
        <w:spacing w:after="0" w:line="240" w:lineRule="auto"/>
        <w:jc w:val="both"/>
        <w:rPr>
          <w:rFonts w:ascii="Times New Roman" w:eastAsia="Calibri" w:hAnsi="Times New Roman" w:cs="Times New Roman"/>
          <w:vanish/>
          <w:sz w:val="24"/>
          <w:szCs w:val="24"/>
        </w:rPr>
      </w:pPr>
    </w:p>
    <w:p w14:paraId="1DAFEF7B" w14:textId="77777777" w:rsidR="00AF5E14" w:rsidRPr="00AF5E14" w:rsidRDefault="00AF5E14" w:rsidP="00AF5E14">
      <w:pPr>
        <w:numPr>
          <w:ilvl w:val="1"/>
          <w:numId w:val="1"/>
        </w:numPr>
        <w:tabs>
          <w:tab w:val="left" w:pos="0"/>
          <w:tab w:val="left" w:pos="426"/>
          <w:tab w:val="left" w:pos="709"/>
          <w:tab w:val="left" w:pos="993"/>
        </w:tabs>
        <w:spacing w:after="0" w:line="240" w:lineRule="auto"/>
        <w:jc w:val="both"/>
        <w:rPr>
          <w:rFonts w:ascii="Times New Roman" w:eastAsia="Calibri" w:hAnsi="Times New Roman" w:cs="Times New Roman"/>
          <w:vanish/>
          <w:sz w:val="24"/>
          <w:szCs w:val="24"/>
        </w:rPr>
      </w:pPr>
    </w:p>
    <w:p w14:paraId="0183007A" w14:textId="77777777" w:rsidR="00AF5E14" w:rsidRPr="00AF5E14" w:rsidRDefault="00AF5E14" w:rsidP="00AF5E14">
      <w:pPr>
        <w:tabs>
          <w:tab w:val="left" w:pos="284"/>
        </w:tabs>
        <w:spacing w:before="120" w:after="0" w:line="240" w:lineRule="auto"/>
        <w:contextualSpacing/>
        <w:jc w:val="both"/>
        <w:rPr>
          <w:rFonts w:ascii="Times New Roman" w:eastAsia="Calibri" w:hAnsi="Times New Roman" w:cs="Times New Roman"/>
          <w:b/>
          <w:sz w:val="24"/>
          <w:szCs w:val="24"/>
        </w:rPr>
      </w:pPr>
      <w:r w:rsidRPr="00AF5E14">
        <w:rPr>
          <w:rFonts w:ascii="Times New Roman" w:eastAsia="Calibri" w:hAnsi="Times New Roman" w:cs="Times New Roman"/>
          <w:b/>
          <w:sz w:val="24"/>
          <w:szCs w:val="24"/>
        </w:rPr>
        <w:t>5. Prasības pretendentiem.</w:t>
      </w:r>
    </w:p>
    <w:p w14:paraId="19B6040A" w14:textId="77777777" w:rsidR="00AF5E14" w:rsidRPr="00AF5E14" w:rsidRDefault="00AF5E14" w:rsidP="00AF5E14">
      <w:pPr>
        <w:tabs>
          <w:tab w:val="left" w:pos="1931"/>
        </w:tabs>
        <w:suppressAutoHyphens/>
        <w:autoSpaceDN w:val="0"/>
        <w:spacing w:after="0" w:line="240" w:lineRule="auto"/>
        <w:contextualSpacing/>
        <w:jc w:val="both"/>
        <w:textAlignment w:val="baseline"/>
        <w:rPr>
          <w:rFonts w:ascii="Times New Roman" w:eastAsia="Calibri" w:hAnsi="Times New Roman" w:cs="Times New Roman"/>
          <w:color w:val="000000"/>
          <w:sz w:val="24"/>
          <w:szCs w:val="24"/>
        </w:rPr>
      </w:pPr>
      <w:r w:rsidRPr="00AF5E14">
        <w:rPr>
          <w:rFonts w:ascii="Times New Roman" w:eastAsia="Calibri" w:hAnsi="Times New Roman" w:cs="Times New Roman"/>
          <w:sz w:val="24"/>
          <w:szCs w:val="24"/>
        </w:rPr>
        <w:t>5.1.</w:t>
      </w:r>
      <w:r w:rsidRPr="00AF5E14">
        <w:rPr>
          <w:rFonts w:ascii="Times New Roman" w:eastAsia="Calibri" w:hAnsi="Times New Roman" w:cs="Times New Roman"/>
          <w:color w:val="000000"/>
          <w:sz w:val="24"/>
          <w:szCs w:val="24"/>
        </w:rPr>
        <w:t xml:space="preserve"> </w:t>
      </w:r>
      <w:r w:rsidRPr="00AF5E14">
        <w:rPr>
          <w:rFonts w:ascii="Times New Roman" w:eastAsia="Calibri" w:hAnsi="Times New Roman" w:cs="Times New Roman"/>
          <w:sz w:val="24"/>
          <w:szCs w:val="24"/>
        </w:rPr>
        <w:t>Pretendentam ir jābūt reģistrētam normatīvajos aktos noteiktajā kārtībā un noteiktajos gadījumos.</w:t>
      </w:r>
    </w:p>
    <w:p w14:paraId="76C5C48E" w14:textId="77777777" w:rsidR="00AF5E14" w:rsidRPr="00AF5E14" w:rsidRDefault="00AF5E14" w:rsidP="00AF5E14">
      <w:pPr>
        <w:tabs>
          <w:tab w:val="left" w:pos="0"/>
          <w:tab w:val="left" w:pos="851"/>
        </w:tabs>
        <w:suppressAutoHyphens/>
        <w:spacing w:after="0"/>
        <w:jc w:val="both"/>
        <w:rPr>
          <w:rFonts w:ascii="Times New Roman" w:eastAsia="Calibri" w:hAnsi="Times New Roman" w:cs="Times New Roman"/>
          <w:sz w:val="24"/>
          <w:szCs w:val="24"/>
        </w:rPr>
      </w:pPr>
      <w:r w:rsidRPr="00AF5E14">
        <w:rPr>
          <w:rFonts w:ascii="Times New Roman" w:eastAsia="Calibri" w:hAnsi="Times New Roman" w:cs="Times New Roman"/>
          <w:color w:val="000000"/>
          <w:sz w:val="24"/>
          <w:szCs w:val="24"/>
        </w:rPr>
        <w:t xml:space="preserve">5.2. Pretendentam </w:t>
      </w:r>
      <w:r w:rsidRPr="00AF5E14">
        <w:rPr>
          <w:rFonts w:ascii="Times New Roman" w:eastAsia="Calibri" w:hAnsi="Times New Roman" w:cs="Times New Roman"/>
          <w:sz w:val="24"/>
          <w:szCs w:val="24"/>
        </w:rPr>
        <w:t xml:space="preserve">uz piedāvājuma iesniegšanas dienu nav nodokļu vai valsts sociālās apdrošināšanas obligāto iemaksu parādi, kās pārsniedz 150,00 </w:t>
      </w:r>
      <w:proofErr w:type="spellStart"/>
      <w:r w:rsidRPr="00AF5E14">
        <w:rPr>
          <w:rFonts w:ascii="Times New Roman" w:eastAsia="Calibri" w:hAnsi="Times New Roman" w:cs="Times New Roman"/>
          <w:i/>
          <w:iCs/>
          <w:sz w:val="24"/>
          <w:szCs w:val="24"/>
        </w:rPr>
        <w:t>euro</w:t>
      </w:r>
      <w:proofErr w:type="spellEnd"/>
      <w:r w:rsidRPr="00AF5E14">
        <w:rPr>
          <w:rFonts w:ascii="Times New Roman" w:eastAsia="Calibri" w:hAnsi="Times New Roman" w:cs="Times New Roman"/>
          <w:i/>
          <w:iCs/>
          <w:sz w:val="24"/>
          <w:szCs w:val="24"/>
        </w:rPr>
        <w:t xml:space="preserve"> </w:t>
      </w:r>
      <w:r w:rsidRPr="00AF5E14">
        <w:rPr>
          <w:rFonts w:ascii="Times New Roman" w:eastAsia="Calibri" w:hAnsi="Times New Roman" w:cs="Times New Roman"/>
          <w:sz w:val="24"/>
          <w:szCs w:val="24"/>
        </w:rPr>
        <w:t>(Pasūtītājs veiks informācijas pārbaudi par pretendenta nodokļu parādiem Valsts ieņēmumu dienesta publiskojamo datu bāzē).</w:t>
      </w:r>
    </w:p>
    <w:p w14:paraId="1C126786" w14:textId="77777777" w:rsidR="00AF5E14" w:rsidRPr="00AF5E14" w:rsidRDefault="00AF5E14" w:rsidP="00AF5E14">
      <w:pPr>
        <w:tabs>
          <w:tab w:val="left" w:pos="0"/>
          <w:tab w:val="left" w:pos="851"/>
        </w:tabs>
        <w:suppressAutoHyphens/>
        <w:spacing w:after="0"/>
        <w:jc w:val="both"/>
        <w:rPr>
          <w:rFonts w:ascii="Times New Roman" w:eastAsia="Calibri" w:hAnsi="Times New Roman" w:cs="Times New Roman"/>
          <w:sz w:val="24"/>
          <w:szCs w:val="24"/>
        </w:rPr>
      </w:pPr>
    </w:p>
    <w:p w14:paraId="091A3927" w14:textId="77777777" w:rsidR="00AF5E14" w:rsidRPr="00AF5E14" w:rsidRDefault="00AF5E14" w:rsidP="00AF5E14">
      <w:pPr>
        <w:spacing w:after="0" w:line="240" w:lineRule="auto"/>
        <w:contextualSpacing/>
        <w:jc w:val="both"/>
        <w:rPr>
          <w:rFonts w:ascii="Times New Roman" w:eastAsia="Calibri" w:hAnsi="Times New Roman" w:cs="Times New Roman"/>
          <w:b/>
          <w:sz w:val="24"/>
          <w:szCs w:val="24"/>
        </w:rPr>
      </w:pPr>
      <w:r w:rsidRPr="00AF5E14">
        <w:rPr>
          <w:rFonts w:ascii="Times New Roman" w:eastAsia="Calibri" w:hAnsi="Times New Roman" w:cs="Times New Roman"/>
          <w:b/>
          <w:sz w:val="24"/>
          <w:szCs w:val="24"/>
        </w:rPr>
        <w:t>6. Iesniedzamie dokumenti.</w:t>
      </w:r>
    </w:p>
    <w:p w14:paraId="4E0F4CDB" w14:textId="77777777" w:rsidR="00AF5E14" w:rsidRPr="00AF5E14" w:rsidRDefault="00AF5E14" w:rsidP="00AF5E14">
      <w:pPr>
        <w:tabs>
          <w:tab w:val="left" w:pos="567"/>
        </w:tabs>
        <w:jc w:val="both"/>
        <w:rPr>
          <w:rFonts w:ascii="Times New Roman" w:eastAsia="Calibri" w:hAnsi="Times New Roman" w:cs="Times New Roman"/>
          <w:sz w:val="24"/>
          <w:szCs w:val="24"/>
        </w:rPr>
      </w:pPr>
      <w:r w:rsidRPr="00AF5E14">
        <w:rPr>
          <w:rFonts w:ascii="Times New Roman" w:eastAsia="Calibri" w:hAnsi="Times New Roman" w:cs="Times New Roman"/>
          <w:bCs/>
          <w:sz w:val="24"/>
          <w:szCs w:val="24"/>
        </w:rPr>
        <w:t>6.1.</w:t>
      </w:r>
      <w:r w:rsidRPr="00AF5E14">
        <w:rPr>
          <w:rFonts w:ascii="Times New Roman" w:eastAsia="Calibri" w:hAnsi="Times New Roman" w:cs="Times New Roman"/>
          <w:b/>
          <w:sz w:val="24"/>
          <w:szCs w:val="24"/>
        </w:rPr>
        <w:t xml:space="preserve"> </w:t>
      </w:r>
      <w:r w:rsidRPr="00AF5E14">
        <w:rPr>
          <w:rFonts w:ascii="Times New Roman" w:eastAsia="Calibri" w:hAnsi="Times New Roman" w:cs="Times New Roman"/>
          <w:bCs/>
          <w:sz w:val="24"/>
          <w:szCs w:val="24"/>
        </w:rPr>
        <w:t xml:space="preserve">Finanšu </w:t>
      </w:r>
      <w:r w:rsidRPr="00AF5E14">
        <w:rPr>
          <w:rFonts w:ascii="Times New Roman" w:eastAsia="Calibri" w:hAnsi="Times New Roman" w:cs="Times New Roman"/>
          <w:sz w:val="24"/>
          <w:szCs w:val="24"/>
        </w:rPr>
        <w:t>piedāvājums, atbilstoši 2.pielikumam. Piedāvājuma cenā ir jābūt iekļautām visām izmaksām, kas saistītas ar pakalpojuma sniegšanu.</w:t>
      </w:r>
      <w:r w:rsidRPr="00AF5E14">
        <w:rPr>
          <w:rFonts w:ascii="Times New Roman" w:eastAsia="Calibri" w:hAnsi="Times New Roman" w:cs="Times New Roman"/>
          <w:color w:val="000000"/>
          <w:sz w:val="24"/>
          <w:szCs w:val="24"/>
        </w:rPr>
        <w:t xml:space="preserve"> </w:t>
      </w:r>
      <w:r w:rsidRPr="00AF5E14">
        <w:rPr>
          <w:rFonts w:ascii="Times New Roman" w:eastAsia="Calibri" w:hAnsi="Times New Roman" w:cs="Times New Roman"/>
          <w:sz w:val="24"/>
          <w:szCs w:val="24"/>
        </w:rPr>
        <w:t xml:space="preserve">Papildu izmaksas, kuras Pretendents nav izvērtējis, paredzējis, iekļāvis un norādījis finanšu piedāvājumā, netiks ņemtas vērā, noslēdzot līgumu. </w:t>
      </w:r>
    </w:p>
    <w:p w14:paraId="3C045689" w14:textId="77777777" w:rsidR="00AF5E14" w:rsidRPr="00AF5E14" w:rsidRDefault="00AF5E14" w:rsidP="00AF5E14">
      <w:pPr>
        <w:jc w:val="both"/>
        <w:rPr>
          <w:rFonts w:ascii="Times New Roman" w:eastAsia="Calibri" w:hAnsi="Times New Roman" w:cs="Times New Roman"/>
          <w:b/>
          <w:sz w:val="24"/>
          <w:szCs w:val="24"/>
        </w:rPr>
      </w:pPr>
      <w:r w:rsidRPr="00AF5E14">
        <w:rPr>
          <w:rFonts w:ascii="Times New Roman" w:eastAsia="Calibri" w:hAnsi="Times New Roman" w:cs="Times New Roman"/>
          <w:b/>
          <w:sz w:val="24"/>
          <w:szCs w:val="24"/>
        </w:rPr>
        <w:t>7. Piedāvājuma izvēles kritērijs.</w:t>
      </w:r>
    </w:p>
    <w:p w14:paraId="0D788B9B" w14:textId="77777777" w:rsidR="00AF5E14" w:rsidRPr="00AF5E14" w:rsidRDefault="00AF5E14" w:rsidP="00AF5E14">
      <w:pPr>
        <w:spacing w:after="120"/>
        <w:jc w:val="both"/>
        <w:rPr>
          <w:rFonts w:ascii="Times New Roman" w:eastAsia="Calibri" w:hAnsi="Times New Roman" w:cs="Times New Roman"/>
          <w:sz w:val="24"/>
          <w:szCs w:val="24"/>
        </w:rPr>
      </w:pPr>
      <w:r w:rsidRPr="00AF5E14">
        <w:rPr>
          <w:rFonts w:ascii="Times New Roman" w:eastAsia="Calibri" w:hAnsi="Times New Roman" w:cs="Times New Roman"/>
          <w:sz w:val="24"/>
          <w:szCs w:val="24"/>
        </w:rPr>
        <w:t>7.1. Par pretendentu, kuram būtu piešķiramas līguma slēgšanas tiesības, tiek atzīts tas pretendents, kura piedāvājums atbilst visām cenu aptaujas noteikumu prasībām un ir ar viszemāko cenu.</w:t>
      </w:r>
    </w:p>
    <w:p w14:paraId="649077DF" w14:textId="77777777" w:rsidR="00AF5E14" w:rsidRPr="00AF5E14" w:rsidRDefault="00AF5E14" w:rsidP="00AF5E14">
      <w:pPr>
        <w:spacing w:after="120"/>
        <w:jc w:val="both"/>
        <w:rPr>
          <w:rFonts w:ascii="Times New Roman" w:eastAsia="Calibri" w:hAnsi="Times New Roman" w:cs="Times New Roman"/>
          <w:sz w:val="24"/>
          <w:szCs w:val="24"/>
        </w:rPr>
      </w:pPr>
      <w:r w:rsidRPr="00AF5E14">
        <w:rPr>
          <w:rFonts w:ascii="Times New Roman" w:eastAsia="Calibri" w:hAnsi="Times New Roman" w:cs="Times New Roman"/>
          <w:sz w:val="24"/>
          <w:szCs w:val="24"/>
        </w:rPr>
        <w:lastRenderedPageBreak/>
        <w:t>7.2. Ja izraudzītais pretendents atsakās slēgt līgumu, tad tiek lemts, vai piešķirt līguma slēgšanas tiesības nākamam pretendentam vai cenu aptauju pārtraukt.</w:t>
      </w:r>
    </w:p>
    <w:p w14:paraId="1553998E" w14:textId="77777777" w:rsidR="00AF5E14" w:rsidRPr="00AF5E14" w:rsidRDefault="00AF5E14" w:rsidP="00AF5E14">
      <w:pPr>
        <w:tabs>
          <w:tab w:val="left" w:pos="567"/>
          <w:tab w:val="left" w:pos="993"/>
        </w:tabs>
        <w:spacing w:after="120" w:line="240" w:lineRule="auto"/>
        <w:contextualSpacing/>
        <w:jc w:val="both"/>
        <w:rPr>
          <w:rFonts w:ascii="Times New Roman" w:eastAsia="Calibri" w:hAnsi="Times New Roman" w:cs="Times New Roman"/>
          <w:sz w:val="24"/>
          <w:szCs w:val="24"/>
        </w:rPr>
      </w:pPr>
      <w:r w:rsidRPr="00AF5E14">
        <w:rPr>
          <w:rFonts w:ascii="Times New Roman" w:eastAsia="Calibri" w:hAnsi="Times New Roman" w:cs="Times New Roman"/>
          <w:sz w:val="24"/>
          <w:szCs w:val="24"/>
        </w:rPr>
        <w:t>7.3. Ja nav iesniegts neviens cenu aptaujas noteikumu prasībām atbilstošs piedāvājums vai ir cits objektīvi pamatots iemesls, pasūtītājam ir tiesības uzvarētāju nepaziņot un cenu aptauju pārtraukt.</w:t>
      </w:r>
    </w:p>
    <w:p w14:paraId="43369382" w14:textId="77777777" w:rsidR="00AF5E14" w:rsidRPr="00AF5E14" w:rsidRDefault="00AF5E14" w:rsidP="00AF5E14">
      <w:pPr>
        <w:tabs>
          <w:tab w:val="left" w:pos="567"/>
          <w:tab w:val="left" w:pos="993"/>
        </w:tabs>
        <w:spacing w:after="120" w:line="240" w:lineRule="auto"/>
        <w:contextualSpacing/>
        <w:jc w:val="both"/>
        <w:rPr>
          <w:rFonts w:ascii="Times New Roman" w:eastAsia="Calibri" w:hAnsi="Times New Roman" w:cs="Times New Roman"/>
          <w:sz w:val="24"/>
          <w:szCs w:val="24"/>
        </w:rPr>
      </w:pPr>
    </w:p>
    <w:p w14:paraId="1FC5C18A" w14:textId="77777777" w:rsidR="00AF5E14" w:rsidRPr="00AF5E14" w:rsidRDefault="00AF5E14" w:rsidP="00AF5E14">
      <w:pPr>
        <w:tabs>
          <w:tab w:val="left" w:pos="567"/>
          <w:tab w:val="left" w:pos="993"/>
        </w:tabs>
        <w:spacing w:after="0" w:line="240" w:lineRule="auto"/>
        <w:contextualSpacing/>
        <w:jc w:val="both"/>
        <w:rPr>
          <w:rFonts w:ascii="Times New Roman" w:eastAsia="Calibri" w:hAnsi="Times New Roman" w:cs="Times New Roman"/>
          <w:sz w:val="24"/>
          <w:szCs w:val="24"/>
        </w:rPr>
      </w:pPr>
    </w:p>
    <w:p w14:paraId="009E8069" w14:textId="77777777" w:rsidR="00AF5E14" w:rsidRPr="00AF5E14" w:rsidRDefault="00AF5E14" w:rsidP="00AF5E14">
      <w:pPr>
        <w:tabs>
          <w:tab w:val="left" w:pos="567"/>
        </w:tabs>
        <w:jc w:val="both"/>
        <w:rPr>
          <w:rFonts w:ascii="Times New Roman" w:eastAsia="Calibri" w:hAnsi="Times New Roman" w:cs="Times New Roman"/>
          <w:sz w:val="24"/>
          <w:szCs w:val="24"/>
        </w:rPr>
      </w:pPr>
      <w:r w:rsidRPr="00AF5E14">
        <w:rPr>
          <w:rFonts w:ascii="Times New Roman" w:eastAsia="Calibri" w:hAnsi="Times New Roman" w:cs="Times New Roman"/>
          <w:sz w:val="24"/>
          <w:szCs w:val="24"/>
        </w:rPr>
        <w:t xml:space="preserve">Pielikumā: </w:t>
      </w:r>
      <w:r w:rsidRPr="00AF5E14">
        <w:rPr>
          <w:rFonts w:ascii="Times New Roman" w:eastAsia="Calibri" w:hAnsi="Times New Roman" w:cs="Times New Roman"/>
          <w:sz w:val="24"/>
          <w:szCs w:val="24"/>
        </w:rPr>
        <w:tab/>
      </w:r>
      <w:r w:rsidRPr="00AF5E14">
        <w:rPr>
          <w:rFonts w:ascii="Times New Roman" w:eastAsia="Calibri" w:hAnsi="Times New Roman" w:cs="Times New Roman"/>
          <w:sz w:val="24"/>
          <w:szCs w:val="24"/>
        </w:rPr>
        <w:tab/>
        <w:t xml:space="preserve">1. Tehniskā specifikācija. </w:t>
      </w:r>
    </w:p>
    <w:p w14:paraId="5BB0F53D" w14:textId="77777777" w:rsidR="00AF5E14" w:rsidRPr="00AF5E14" w:rsidRDefault="00AF5E14" w:rsidP="00AF5E14">
      <w:pPr>
        <w:tabs>
          <w:tab w:val="left" w:pos="567"/>
        </w:tabs>
        <w:ind w:left="2127"/>
        <w:jc w:val="both"/>
        <w:rPr>
          <w:rFonts w:ascii="Times New Roman" w:eastAsia="Calibri" w:hAnsi="Times New Roman" w:cs="Times New Roman"/>
          <w:sz w:val="24"/>
          <w:szCs w:val="24"/>
        </w:rPr>
      </w:pPr>
      <w:r w:rsidRPr="00AF5E14">
        <w:rPr>
          <w:rFonts w:ascii="Times New Roman" w:eastAsia="Calibri" w:hAnsi="Times New Roman" w:cs="Times New Roman"/>
          <w:sz w:val="24"/>
          <w:szCs w:val="24"/>
        </w:rPr>
        <w:t>2. Finanšu piedāvājuma veidlapa.</w:t>
      </w:r>
    </w:p>
    <w:p w14:paraId="2EBD0EBD" w14:textId="77777777" w:rsidR="00AF5E14" w:rsidRPr="00AF5E14" w:rsidRDefault="00AF5E14" w:rsidP="00AF5E14">
      <w:pPr>
        <w:tabs>
          <w:tab w:val="left" w:pos="567"/>
        </w:tabs>
        <w:ind w:left="360"/>
        <w:contextualSpacing/>
        <w:jc w:val="both"/>
        <w:rPr>
          <w:rFonts w:ascii="Times New Roman" w:eastAsia="Calibri" w:hAnsi="Times New Roman" w:cs="Times New Roman"/>
          <w:sz w:val="24"/>
          <w:szCs w:val="24"/>
        </w:rPr>
      </w:pPr>
    </w:p>
    <w:p w14:paraId="25EB24FB" w14:textId="77777777" w:rsidR="00AF5E14" w:rsidRPr="00AF5E14" w:rsidRDefault="00AF5E14" w:rsidP="00AF5E14">
      <w:pPr>
        <w:jc w:val="right"/>
        <w:rPr>
          <w:rFonts w:ascii="Times New Roman" w:eastAsia="Calibri" w:hAnsi="Times New Roman" w:cs="Times New Roman"/>
          <w:bCs/>
          <w:sz w:val="24"/>
          <w:szCs w:val="24"/>
        </w:rPr>
      </w:pPr>
    </w:p>
    <w:p w14:paraId="48F66D20" w14:textId="77777777" w:rsidR="00AF5E14" w:rsidRPr="00AF5E14" w:rsidRDefault="00AF5E14" w:rsidP="00AF5E14">
      <w:pPr>
        <w:jc w:val="right"/>
        <w:rPr>
          <w:rFonts w:ascii="Times New Roman" w:eastAsia="Calibri" w:hAnsi="Times New Roman" w:cs="Times New Roman"/>
          <w:bCs/>
          <w:sz w:val="24"/>
          <w:szCs w:val="24"/>
        </w:rPr>
      </w:pPr>
    </w:p>
    <w:p w14:paraId="30C54A74" w14:textId="77777777" w:rsidR="00AF5E14" w:rsidRPr="00AF5E14" w:rsidRDefault="00AF5E14" w:rsidP="00AF5E14">
      <w:pPr>
        <w:jc w:val="right"/>
        <w:rPr>
          <w:rFonts w:ascii="Times New Roman" w:eastAsia="Calibri" w:hAnsi="Times New Roman" w:cs="Times New Roman"/>
          <w:bCs/>
          <w:sz w:val="24"/>
          <w:szCs w:val="24"/>
        </w:rPr>
      </w:pPr>
    </w:p>
    <w:p w14:paraId="1BC61836" w14:textId="77777777" w:rsidR="00AF5E14" w:rsidRPr="00AF5E14" w:rsidRDefault="00AF5E14" w:rsidP="00AF5E14">
      <w:pPr>
        <w:jc w:val="right"/>
        <w:rPr>
          <w:rFonts w:ascii="Times New Roman" w:eastAsia="Calibri" w:hAnsi="Times New Roman" w:cs="Times New Roman"/>
          <w:bCs/>
          <w:sz w:val="24"/>
          <w:szCs w:val="24"/>
        </w:rPr>
      </w:pPr>
    </w:p>
    <w:p w14:paraId="199BA1D1" w14:textId="77777777" w:rsidR="00AF5E14" w:rsidRPr="00AF5E14" w:rsidRDefault="00AF5E14" w:rsidP="00AF5E14">
      <w:pPr>
        <w:tabs>
          <w:tab w:val="num" w:pos="0"/>
        </w:tabs>
        <w:spacing w:after="0" w:line="240" w:lineRule="auto"/>
        <w:ind w:firstLine="567"/>
        <w:jc w:val="both"/>
        <w:outlineLvl w:val="0"/>
        <w:rPr>
          <w:rFonts w:ascii="Belwe Lt TL" w:eastAsia="Times New Roman" w:hAnsi="Belwe Lt TL" w:cs="Times New Roman"/>
          <w:sz w:val="24"/>
          <w:szCs w:val="20"/>
        </w:rPr>
      </w:pPr>
    </w:p>
    <w:p w14:paraId="029B8C5F" w14:textId="77777777" w:rsidR="00AF5E14" w:rsidRPr="00AF5E14" w:rsidRDefault="00AF5E14" w:rsidP="00AF5E14">
      <w:pPr>
        <w:rPr>
          <w:rFonts w:ascii="Times New Roman" w:eastAsia="Calibri" w:hAnsi="Times New Roman" w:cs="Times New Roman"/>
          <w:b/>
          <w:sz w:val="24"/>
          <w:szCs w:val="24"/>
        </w:rPr>
      </w:pPr>
    </w:p>
    <w:p w14:paraId="2464C9E4" w14:textId="77777777" w:rsidR="00AF5E14" w:rsidRPr="00AF5E14" w:rsidRDefault="00AF5E14" w:rsidP="00AF5E14">
      <w:pPr>
        <w:jc w:val="center"/>
        <w:rPr>
          <w:rFonts w:ascii="Times New Roman" w:eastAsia="Calibri" w:hAnsi="Times New Roman" w:cs="Times New Roman"/>
          <w:b/>
          <w:szCs w:val="24"/>
        </w:rPr>
      </w:pPr>
      <w:r w:rsidRPr="00AF5E14">
        <w:rPr>
          <w:rFonts w:ascii="Times New Roman" w:eastAsia="Calibri" w:hAnsi="Times New Roman" w:cs="Times New Roman"/>
          <w:b/>
          <w:sz w:val="24"/>
          <w:szCs w:val="24"/>
        </w:rPr>
        <w:br w:type="page"/>
      </w:r>
    </w:p>
    <w:p w14:paraId="49A1FE35" w14:textId="77777777" w:rsidR="00AF5E14" w:rsidRPr="00AF5E14" w:rsidRDefault="00AF5E14" w:rsidP="00AF5E14">
      <w:pPr>
        <w:spacing w:before="120" w:after="0" w:line="240" w:lineRule="auto"/>
        <w:contextualSpacing/>
        <w:jc w:val="right"/>
        <w:rPr>
          <w:rFonts w:ascii="Times New Roman" w:eastAsia="Calibri" w:hAnsi="Times New Roman" w:cs="Times New Roman"/>
          <w:bCs/>
          <w:sz w:val="20"/>
          <w:szCs w:val="20"/>
        </w:rPr>
      </w:pPr>
      <w:r w:rsidRPr="00AF5E14">
        <w:rPr>
          <w:rFonts w:ascii="Times New Roman" w:eastAsia="Calibri" w:hAnsi="Times New Roman" w:cs="Times New Roman"/>
          <w:bCs/>
          <w:sz w:val="20"/>
          <w:szCs w:val="20"/>
        </w:rPr>
        <w:lastRenderedPageBreak/>
        <w:t>1. Pielikums</w:t>
      </w:r>
    </w:p>
    <w:p w14:paraId="66A20195" w14:textId="77777777" w:rsidR="00AF5E14" w:rsidRPr="00AF5E14" w:rsidRDefault="00AF5E14" w:rsidP="00AF5E14">
      <w:pPr>
        <w:spacing w:before="120" w:after="0" w:line="240" w:lineRule="auto"/>
        <w:contextualSpacing/>
        <w:jc w:val="right"/>
        <w:rPr>
          <w:rFonts w:ascii="Times New Roman" w:eastAsia="Calibri" w:hAnsi="Times New Roman" w:cs="Times New Roman"/>
          <w:bCs/>
          <w:sz w:val="20"/>
          <w:szCs w:val="20"/>
        </w:rPr>
      </w:pPr>
      <w:r w:rsidRPr="00AF5E14">
        <w:rPr>
          <w:rFonts w:ascii="Times New Roman" w:eastAsia="Calibri" w:hAnsi="Times New Roman" w:cs="Times New Roman"/>
          <w:bCs/>
          <w:sz w:val="20"/>
          <w:szCs w:val="20"/>
        </w:rPr>
        <w:t>cenu aptaujai</w:t>
      </w:r>
    </w:p>
    <w:p w14:paraId="70239229" w14:textId="77777777" w:rsidR="00AF5E14" w:rsidRPr="00AF5E14" w:rsidRDefault="00AF5E14" w:rsidP="00AF5E14">
      <w:pPr>
        <w:spacing w:before="120" w:after="0" w:line="240" w:lineRule="auto"/>
        <w:contextualSpacing/>
        <w:jc w:val="right"/>
        <w:rPr>
          <w:rFonts w:ascii="Times New Roman" w:eastAsia="Calibri" w:hAnsi="Times New Roman" w:cs="Times New Roman"/>
          <w:bCs/>
          <w:sz w:val="20"/>
          <w:szCs w:val="20"/>
        </w:rPr>
      </w:pPr>
      <w:r w:rsidRPr="00AF5E14">
        <w:rPr>
          <w:rFonts w:ascii="Times New Roman" w:eastAsia="Calibri" w:hAnsi="Times New Roman" w:cs="Times New Roman"/>
          <w:bCs/>
          <w:sz w:val="20"/>
          <w:szCs w:val="20"/>
        </w:rPr>
        <w:t>“SIA „Rīgas acs” valdes locekļa</w:t>
      </w:r>
    </w:p>
    <w:p w14:paraId="1FAB115A" w14:textId="77777777" w:rsidR="00AF5E14" w:rsidRPr="00AF5E14" w:rsidRDefault="00AF5E14" w:rsidP="00AF5E14">
      <w:pPr>
        <w:spacing w:before="120" w:after="0" w:line="240" w:lineRule="auto"/>
        <w:contextualSpacing/>
        <w:jc w:val="right"/>
        <w:rPr>
          <w:rFonts w:ascii="Times New Roman" w:eastAsia="Calibri" w:hAnsi="Times New Roman" w:cs="Times New Roman"/>
          <w:bCs/>
          <w:sz w:val="20"/>
          <w:szCs w:val="20"/>
        </w:rPr>
      </w:pPr>
      <w:r w:rsidRPr="00AF5E14">
        <w:rPr>
          <w:rFonts w:ascii="Times New Roman" w:eastAsia="Calibri" w:hAnsi="Times New Roman" w:cs="Times New Roman"/>
          <w:bCs/>
          <w:sz w:val="20"/>
          <w:szCs w:val="20"/>
        </w:rPr>
        <w:t>civiltiesiskās atbildības apdrošināšana”</w:t>
      </w:r>
    </w:p>
    <w:p w14:paraId="00C57740" w14:textId="77777777" w:rsidR="00AF5E14" w:rsidRPr="00AF5E14" w:rsidRDefault="00AF5E14" w:rsidP="00AF5E14">
      <w:pPr>
        <w:spacing w:before="120" w:after="0" w:line="240" w:lineRule="auto"/>
        <w:contextualSpacing/>
        <w:jc w:val="center"/>
        <w:rPr>
          <w:rFonts w:ascii="Times New Roman" w:eastAsia="Calibri" w:hAnsi="Times New Roman" w:cs="Times New Roman"/>
          <w:b/>
          <w:szCs w:val="24"/>
        </w:rPr>
      </w:pPr>
    </w:p>
    <w:p w14:paraId="327C85A7" w14:textId="77777777" w:rsidR="00AF5E14" w:rsidRPr="00AF5E14" w:rsidRDefault="00AF5E14" w:rsidP="00AF5E14">
      <w:pPr>
        <w:spacing w:after="0" w:line="240" w:lineRule="auto"/>
        <w:jc w:val="center"/>
        <w:rPr>
          <w:rFonts w:ascii="Times New Roman" w:eastAsia="Times New Roman" w:hAnsi="Times New Roman" w:cs="Times New Roman"/>
          <w:b/>
          <w:sz w:val="24"/>
          <w:szCs w:val="24"/>
        </w:rPr>
      </w:pPr>
      <w:r w:rsidRPr="00AF5E14">
        <w:rPr>
          <w:rFonts w:ascii="Times New Roman" w:eastAsia="Times New Roman" w:hAnsi="Times New Roman" w:cs="Times New Roman"/>
          <w:b/>
          <w:sz w:val="24"/>
          <w:szCs w:val="24"/>
        </w:rPr>
        <w:t>TEHNISKĀ SPECIFIKĀCIJA</w:t>
      </w:r>
    </w:p>
    <w:p w14:paraId="6E20225F" w14:textId="77777777" w:rsidR="00AF5E14" w:rsidRPr="00AF5E14" w:rsidRDefault="00AF5E14" w:rsidP="00AF5E14">
      <w:pPr>
        <w:spacing w:after="0" w:line="240" w:lineRule="auto"/>
        <w:rPr>
          <w:rFonts w:ascii="Times New Roman" w:eastAsia="Times New Roman" w:hAnsi="Times New Roman" w:cs="Times New Roman"/>
          <w:b/>
          <w:caps/>
          <w:sz w:val="24"/>
          <w:szCs w:val="24"/>
        </w:rPr>
      </w:pPr>
    </w:p>
    <w:tbl>
      <w:tblPr>
        <w:tblW w:w="497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95"/>
        <w:gridCol w:w="7672"/>
      </w:tblGrid>
      <w:tr w:rsidR="00AF5E14" w:rsidRPr="00AF5E14" w14:paraId="0EA46856" w14:textId="77777777" w:rsidTr="003D6865">
        <w:tc>
          <w:tcPr>
            <w:tcW w:w="769" w:type="pct"/>
          </w:tcPr>
          <w:p w14:paraId="61D37F86" w14:textId="77777777" w:rsidR="00AF5E14" w:rsidRPr="00AF5E14" w:rsidRDefault="00AF5E14" w:rsidP="00AF5E14">
            <w:pPr>
              <w:spacing w:after="0" w:line="360" w:lineRule="auto"/>
              <w:ind w:left="720" w:rightChars="-50" w:right="-110"/>
              <w:contextualSpacing/>
              <w:jc w:val="center"/>
              <w:rPr>
                <w:rFonts w:ascii="Times New Roman" w:eastAsia="Times New Roman" w:hAnsi="Times New Roman" w:cs="Times New Roman"/>
                <w:b/>
                <w:sz w:val="24"/>
                <w:szCs w:val="24"/>
              </w:rPr>
            </w:pPr>
          </w:p>
        </w:tc>
        <w:tc>
          <w:tcPr>
            <w:tcW w:w="4231" w:type="pct"/>
          </w:tcPr>
          <w:p w14:paraId="09D01438" w14:textId="77777777" w:rsidR="00AF5E14" w:rsidRPr="00AF5E14" w:rsidRDefault="00AF5E14" w:rsidP="00AF5E14">
            <w:pPr>
              <w:spacing w:after="0" w:line="360" w:lineRule="auto"/>
              <w:rPr>
                <w:rFonts w:ascii="Times New Roman" w:eastAsia="Times New Roman" w:hAnsi="Times New Roman" w:cs="Times New Roman"/>
                <w:b/>
                <w:sz w:val="24"/>
                <w:szCs w:val="24"/>
              </w:rPr>
            </w:pPr>
            <w:r w:rsidRPr="00AF5E14">
              <w:rPr>
                <w:rFonts w:ascii="Times New Roman" w:eastAsia="Times New Roman" w:hAnsi="Times New Roman" w:cs="Times New Roman"/>
                <w:b/>
                <w:sz w:val="24"/>
                <w:szCs w:val="24"/>
              </w:rPr>
              <w:t xml:space="preserve"> Obligātās minimālās prasības</w:t>
            </w:r>
          </w:p>
        </w:tc>
      </w:tr>
      <w:tr w:rsidR="00AF5E14" w:rsidRPr="00AF5E14" w14:paraId="33FD6891" w14:textId="77777777" w:rsidTr="003D6865">
        <w:tc>
          <w:tcPr>
            <w:tcW w:w="769" w:type="pct"/>
          </w:tcPr>
          <w:p w14:paraId="5443635D" w14:textId="77777777" w:rsidR="00AF5E14" w:rsidRPr="00AF5E14" w:rsidRDefault="00AF5E14" w:rsidP="00AF5E14">
            <w:pPr>
              <w:spacing w:after="0" w:line="360" w:lineRule="auto"/>
              <w:ind w:left="29" w:rightChars="-25" w:right="-55"/>
              <w:jc w:val="center"/>
              <w:rPr>
                <w:rFonts w:ascii="Times New Roman" w:eastAsia="Times New Roman" w:hAnsi="Times New Roman" w:cs="Times New Roman"/>
                <w:b/>
                <w:sz w:val="24"/>
                <w:szCs w:val="24"/>
              </w:rPr>
            </w:pPr>
            <w:r w:rsidRPr="00AF5E14">
              <w:rPr>
                <w:rFonts w:ascii="Times New Roman" w:eastAsia="Times New Roman" w:hAnsi="Times New Roman" w:cs="Times New Roman"/>
                <w:b/>
                <w:sz w:val="24"/>
                <w:szCs w:val="24"/>
              </w:rPr>
              <w:t>1.</w:t>
            </w:r>
          </w:p>
        </w:tc>
        <w:tc>
          <w:tcPr>
            <w:tcW w:w="4231" w:type="pct"/>
          </w:tcPr>
          <w:p w14:paraId="3847C280" w14:textId="77777777" w:rsidR="00AF5E14" w:rsidRPr="00AF5E14" w:rsidRDefault="00AF5E14" w:rsidP="00AF5E14">
            <w:pPr>
              <w:spacing w:after="0" w:line="360" w:lineRule="auto"/>
              <w:rPr>
                <w:rFonts w:ascii="Times New Roman" w:eastAsia="Times New Roman" w:hAnsi="Times New Roman" w:cs="Times New Roman"/>
                <w:b/>
                <w:sz w:val="24"/>
                <w:szCs w:val="24"/>
              </w:rPr>
            </w:pPr>
            <w:r w:rsidRPr="00AF5E14">
              <w:rPr>
                <w:rFonts w:ascii="Times New Roman" w:eastAsia="Times New Roman" w:hAnsi="Times New Roman" w:cs="Times New Roman"/>
                <w:b/>
                <w:sz w:val="24"/>
                <w:szCs w:val="24"/>
              </w:rPr>
              <w:t>Apdrošināšanas objekts:</w:t>
            </w:r>
          </w:p>
        </w:tc>
      </w:tr>
      <w:tr w:rsidR="00AF5E14" w:rsidRPr="00AF5E14" w14:paraId="7B1DF98B" w14:textId="77777777" w:rsidTr="003D6865">
        <w:tc>
          <w:tcPr>
            <w:tcW w:w="769" w:type="pct"/>
          </w:tcPr>
          <w:p w14:paraId="1BA141C5" w14:textId="77777777" w:rsidR="00AF5E14" w:rsidRPr="00AF5E14" w:rsidRDefault="00AF5E14" w:rsidP="00AF5E14">
            <w:pPr>
              <w:spacing w:after="0" w:line="360" w:lineRule="auto"/>
              <w:ind w:rightChars="-25" w:right="-55"/>
              <w:jc w:val="center"/>
              <w:rPr>
                <w:rFonts w:ascii="Times New Roman" w:eastAsia="Times New Roman" w:hAnsi="Times New Roman" w:cs="Times New Roman"/>
                <w:sz w:val="24"/>
                <w:szCs w:val="24"/>
              </w:rPr>
            </w:pPr>
            <w:r w:rsidRPr="00AF5E14">
              <w:rPr>
                <w:rFonts w:ascii="Times New Roman" w:eastAsia="Times New Roman" w:hAnsi="Times New Roman" w:cs="Times New Roman"/>
                <w:sz w:val="24"/>
                <w:szCs w:val="24"/>
              </w:rPr>
              <w:t>1.1.</w:t>
            </w:r>
          </w:p>
        </w:tc>
        <w:tc>
          <w:tcPr>
            <w:tcW w:w="4231" w:type="pct"/>
          </w:tcPr>
          <w:p w14:paraId="1464D3CC" w14:textId="77777777" w:rsidR="00AF5E14" w:rsidRPr="00AF5E14" w:rsidRDefault="00AF5E14" w:rsidP="00AF5E14">
            <w:pPr>
              <w:suppressAutoHyphens/>
              <w:autoSpaceDE w:val="0"/>
              <w:spacing w:after="0" w:line="240" w:lineRule="auto"/>
              <w:jc w:val="both"/>
              <w:rPr>
                <w:rFonts w:ascii="Times New Roman" w:eastAsia="Times New Roman" w:hAnsi="Times New Roman" w:cs="Times New Roman"/>
                <w:sz w:val="24"/>
                <w:szCs w:val="24"/>
                <w:lang w:eastAsia="zh-CN"/>
              </w:rPr>
            </w:pPr>
            <w:r w:rsidRPr="00AF5E14">
              <w:rPr>
                <w:rFonts w:ascii="Times New Roman" w:eastAsia="Times New Roman" w:hAnsi="Times New Roman" w:cs="Times New Roman"/>
                <w:sz w:val="24"/>
                <w:szCs w:val="24"/>
                <w:lang w:eastAsia="zh-CN"/>
              </w:rPr>
              <w:t>SIA „Rīgas acs” valdes locekļa atbildības par finansiāliem zaudējumiem, kas var rasties pienākumu neizpildes, nevērības, neuzmanības, kļūdas vai maldinoša apgalvojuma rezultātā viņa pilnvaru un pienākumu ietvaros, un, kuri jāsedz atbilstoši tiesas spriedumam vai citam galīgam nolēmumam.</w:t>
            </w:r>
          </w:p>
        </w:tc>
      </w:tr>
      <w:tr w:rsidR="00AF5E14" w:rsidRPr="00AF5E14" w14:paraId="04AAC3E4" w14:textId="77777777" w:rsidTr="003D6865">
        <w:trPr>
          <w:trHeight w:val="401"/>
        </w:trPr>
        <w:tc>
          <w:tcPr>
            <w:tcW w:w="769" w:type="pct"/>
          </w:tcPr>
          <w:p w14:paraId="47FB51CA" w14:textId="77777777" w:rsidR="00AF5E14" w:rsidRPr="00AF5E14" w:rsidRDefault="00AF5E14" w:rsidP="00AF5E14">
            <w:pPr>
              <w:tabs>
                <w:tab w:val="center" w:pos="0"/>
                <w:tab w:val="center" w:pos="555"/>
              </w:tabs>
              <w:spacing w:after="100" w:afterAutospacing="1" w:line="360" w:lineRule="auto"/>
              <w:ind w:rightChars="-25" w:right="-55"/>
              <w:jc w:val="center"/>
              <w:rPr>
                <w:rFonts w:ascii="Times New Roman" w:eastAsia="Times New Roman" w:hAnsi="Times New Roman" w:cs="Times New Roman"/>
                <w:sz w:val="24"/>
                <w:szCs w:val="24"/>
              </w:rPr>
            </w:pPr>
            <w:r w:rsidRPr="00AF5E14">
              <w:rPr>
                <w:rFonts w:ascii="Times New Roman" w:eastAsia="Times New Roman" w:hAnsi="Times New Roman" w:cs="Times New Roman"/>
                <w:sz w:val="24"/>
                <w:szCs w:val="24"/>
              </w:rPr>
              <w:t>1.2.</w:t>
            </w:r>
          </w:p>
        </w:tc>
        <w:tc>
          <w:tcPr>
            <w:tcW w:w="4231" w:type="pct"/>
          </w:tcPr>
          <w:p w14:paraId="0F7D9BCF" w14:textId="77777777" w:rsidR="00AF5E14" w:rsidRPr="00AF5E14" w:rsidRDefault="00AF5E14" w:rsidP="00AF5E14">
            <w:pPr>
              <w:suppressAutoHyphens/>
              <w:autoSpaceDE w:val="0"/>
              <w:spacing w:after="0" w:line="240" w:lineRule="auto"/>
              <w:jc w:val="both"/>
              <w:rPr>
                <w:rFonts w:ascii="Times New Roman" w:eastAsia="Times New Roman" w:hAnsi="Times New Roman" w:cs="Times New Roman"/>
                <w:sz w:val="24"/>
                <w:szCs w:val="24"/>
                <w:lang w:eastAsia="zh-CN"/>
              </w:rPr>
            </w:pPr>
            <w:r w:rsidRPr="00AF5E14">
              <w:rPr>
                <w:rFonts w:ascii="Times New Roman" w:eastAsia="Times New Roman" w:hAnsi="Times New Roman" w:cs="Times New Roman"/>
                <w:sz w:val="24"/>
                <w:szCs w:val="24"/>
                <w:lang w:eastAsia="zh-CN"/>
              </w:rPr>
              <w:t>SIA „Rīgas acs” apdrošināmā persona:</w:t>
            </w:r>
          </w:p>
          <w:p w14:paraId="60CF1D7A" w14:textId="77777777" w:rsidR="00AF5E14" w:rsidRPr="00AF5E14" w:rsidRDefault="00AF5E14" w:rsidP="00AF5E14">
            <w:pPr>
              <w:numPr>
                <w:ilvl w:val="0"/>
                <w:numId w:val="3"/>
              </w:numPr>
              <w:suppressAutoHyphens/>
              <w:autoSpaceDE w:val="0"/>
              <w:spacing w:after="0" w:line="240" w:lineRule="auto"/>
              <w:contextualSpacing/>
              <w:jc w:val="both"/>
              <w:rPr>
                <w:rFonts w:ascii="Times New Roman" w:eastAsia="Times New Roman" w:hAnsi="Times New Roman" w:cs="Times New Roman"/>
                <w:sz w:val="24"/>
                <w:szCs w:val="24"/>
                <w:lang w:eastAsia="zh-CN"/>
              </w:rPr>
            </w:pPr>
            <w:r w:rsidRPr="00AF5E14">
              <w:rPr>
                <w:rFonts w:ascii="Times New Roman" w:eastAsia="Times New Roman" w:hAnsi="Times New Roman" w:cs="Times New Roman"/>
                <w:sz w:val="24"/>
                <w:szCs w:val="24"/>
                <w:lang w:eastAsia="zh-CN"/>
              </w:rPr>
              <w:t>valdes loceklis.</w:t>
            </w:r>
          </w:p>
        </w:tc>
      </w:tr>
      <w:tr w:rsidR="00AF5E14" w:rsidRPr="00AF5E14" w14:paraId="0264FE51" w14:textId="77777777" w:rsidTr="003D6865">
        <w:trPr>
          <w:trHeight w:val="401"/>
        </w:trPr>
        <w:tc>
          <w:tcPr>
            <w:tcW w:w="769" w:type="pct"/>
          </w:tcPr>
          <w:p w14:paraId="2629AAE4" w14:textId="77777777" w:rsidR="00AF5E14" w:rsidRPr="00AF5E14" w:rsidRDefault="00AF5E14" w:rsidP="00AF5E14">
            <w:pPr>
              <w:tabs>
                <w:tab w:val="left" w:pos="346"/>
                <w:tab w:val="center" w:pos="627"/>
              </w:tabs>
              <w:spacing w:after="100" w:afterAutospacing="1" w:line="360" w:lineRule="auto"/>
              <w:ind w:rightChars="-25" w:right="-55"/>
              <w:jc w:val="center"/>
              <w:rPr>
                <w:rFonts w:ascii="Times New Roman" w:eastAsia="Times New Roman" w:hAnsi="Times New Roman" w:cs="Times New Roman"/>
                <w:b/>
                <w:sz w:val="24"/>
                <w:szCs w:val="24"/>
              </w:rPr>
            </w:pPr>
            <w:r w:rsidRPr="00AF5E14">
              <w:rPr>
                <w:rFonts w:ascii="Times New Roman" w:eastAsia="Times New Roman" w:hAnsi="Times New Roman" w:cs="Times New Roman"/>
                <w:b/>
                <w:sz w:val="24"/>
                <w:szCs w:val="24"/>
              </w:rPr>
              <w:t>2.</w:t>
            </w:r>
          </w:p>
        </w:tc>
        <w:tc>
          <w:tcPr>
            <w:tcW w:w="4231" w:type="pct"/>
          </w:tcPr>
          <w:p w14:paraId="278DB4FC" w14:textId="77777777" w:rsidR="00AF5E14" w:rsidRPr="00AF5E14" w:rsidRDefault="00AF5E14" w:rsidP="00AF5E14">
            <w:pPr>
              <w:suppressAutoHyphens/>
              <w:autoSpaceDE w:val="0"/>
              <w:spacing w:after="0" w:line="240" w:lineRule="auto"/>
              <w:jc w:val="both"/>
              <w:rPr>
                <w:rFonts w:ascii="Times New Roman" w:eastAsia="Times New Roman" w:hAnsi="Times New Roman" w:cs="Times New Roman"/>
                <w:sz w:val="24"/>
                <w:szCs w:val="24"/>
                <w:lang w:eastAsia="zh-CN"/>
              </w:rPr>
            </w:pPr>
            <w:r w:rsidRPr="00AF5E14">
              <w:rPr>
                <w:rFonts w:ascii="Times New Roman" w:eastAsia="Times New Roman" w:hAnsi="Times New Roman" w:cs="Times New Roman"/>
                <w:sz w:val="24"/>
                <w:szCs w:val="24"/>
                <w:lang w:eastAsia="zh-CN"/>
              </w:rPr>
              <w:t>Segumam jāsedz zaudējumi, kuri ir radušies prasību dēļ, kas celtas pret apdrošināto personu.</w:t>
            </w:r>
          </w:p>
        </w:tc>
      </w:tr>
      <w:tr w:rsidR="00AF5E14" w:rsidRPr="00AF5E14" w14:paraId="0C9BD94D" w14:textId="77777777" w:rsidTr="003D6865">
        <w:trPr>
          <w:trHeight w:val="401"/>
        </w:trPr>
        <w:tc>
          <w:tcPr>
            <w:tcW w:w="769" w:type="pct"/>
          </w:tcPr>
          <w:p w14:paraId="777D29F0" w14:textId="77777777" w:rsidR="00AF5E14" w:rsidRPr="00AF5E14" w:rsidRDefault="00AF5E14" w:rsidP="00AF5E14">
            <w:pPr>
              <w:tabs>
                <w:tab w:val="left" w:pos="346"/>
                <w:tab w:val="center" w:pos="627"/>
              </w:tabs>
              <w:spacing w:after="100" w:afterAutospacing="1" w:line="360" w:lineRule="auto"/>
              <w:ind w:rightChars="-25" w:right="-55"/>
              <w:jc w:val="center"/>
              <w:rPr>
                <w:rFonts w:ascii="Times New Roman" w:eastAsia="Times New Roman" w:hAnsi="Times New Roman" w:cs="Times New Roman"/>
                <w:b/>
                <w:sz w:val="24"/>
                <w:szCs w:val="24"/>
              </w:rPr>
            </w:pPr>
            <w:r w:rsidRPr="00AF5E14">
              <w:rPr>
                <w:rFonts w:ascii="Times New Roman" w:eastAsia="Times New Roman" w:hAnsi="Times New Roman" w:cs="Times New Roman"/>
                <w:b/>
                <w:sz w:val="24"/>
                <w:szCs w:val="24"/>
              </w:rPr>
              <w:t>3.</w:t>
            </w:r>
          </w:p>
        </w:tc>
        <w:tc>
          <w:tcPr>
            <w:tcW w:w="4231" w:type="pct"/>
          </w:tcPr>
          <w:p w14:paraId="17BEC518" w14:textId="77777777" w:rsidR="00AF5E14" w:rsidRPr="00AF5E14" w:rsidRDefault="00AF5E14" w:rsidP="00AF5E14">
            <w:pPr>
              <w:suppressAutoHyphens/>
              <w:autoSpaceDE w:val="0"/>
              <w:spacing w:after="0" w:line="240" w:lineRule="auto"/>
              <w:jc w:val="both"/>
              <w:rPr>
                <w:rFonts w:ascii="Times New Roman" w:eastAsia="Times New Roman" w:hAnsi="Times New Roman" w:cs="Times New Roman"/>
                <w:sz w:val="24"/>
                <w:szCs w:val="24"/>
                <w:lang w:eastAsia="zh-CN"/>
              </w:rPr>
            </w:pPr>
            <w:r w:rsidRPr="00AF5E14">
              <w:rPr>
                <w:rFonts w:ascii="Times New Roman" w:eastAsia="Times New Roman" w:hAnsi="Times New Roman" w:cs="Times New Roman"/>
                <w:sz w:val="24"/>
                <w:szCs w:val="24"/>
                <w:lang w:eastAsia="zh-CN"/>
              </w:rPr>
              <w:t>Ar trešo personu ir saprotama ikviena persona, kura ir cēlusi prasību pret SIA „Rīgas acs” apdrošināto personu.</w:t>
            </w:r>
          </w:p>
        </w:tc>
      </w:tr>
      <w:tr w:rsidR="00AF5E14" w:rsidRPr="00AF5E14" w14:paraId="218F7D5F" w14:textId="77777777" w:rsidTr="003D6865">
        <w:trPr>
          <w:trHeight w:val="401"/>
        </w:trPr>
        <w:tc>
          <w:tcPr>
            <w:tcW w:w="769" w:type="pct"/>
          </w:tcPr>
          <w:p w14:paraId="51EC1F8F" w14:textId="77777777" w:rsidR="00AF5E14" w:rsidRPr="00AF5E14" w:rsidRDefault="00AF5E14" w:rsidP="00AF5E14">
            <w:pPr>
              <w:tabs>
                <w:tab w:val="left" w:pos="346"/>
                <w:tab w:val="center" w:pos="627"/>
              </w:tabs>
              <w:spacing w:after="100" w:afterAutospacing="1" w:line="360" w:lineRule="auto"/>
              <w:ind w:rightChars="-25" w:right="-55"/>
              <w:jc w:val="center"/>
              <w:rPr>
                <w:rFonts w:ascii="Times New Roman" w:eastAsia="Times New Roman" w:hAnsi="Times New Roman" w:cs="Times New Roman"/>
                <w:b/>
                <w:sz w:val="24"/>
                <w:szCs w:val="24"/>
              </w:rPr>
            </w:pPr>
            <w:r w:rsidRPr="00AF5E14">
              <w:rPr>
                <w:rFonts w:ascii="Times New Roman" w:eastAsia="Times New Roman" w:hAnsi="Times New Roman" w:cs="Times New Roman"/>
                <w:b/>
                <w:sz w:val="24"/>
                <w:szCs w:val="24"/>
              </w:rPr>
              <w:t>4.</w:t>
            </w:r>
          </w:p>
        </w:tc>
        <w:tc>
          <w:tcPr>
            <w:tcW w:w="4231" w:type="pct"/>
          </w:tcPr>
          <w:p w14:paraId="6A83A0D1" w14:textId="77777777" w:rsidR="00AF5E14" w:rsidRPr="00AF5E14" w:rsidRDefault="00AF5E14" w:rsidP="00AF5E14">
            <w:pPr>
              <w:tabs>
                <w:tab w:val="left" w:pos="0"/>
              </w:tabs>
              <w:suppressAutoHyphens/>
              <w:autoSpaceDN w:val="0"/>
              <w:spacing w:after="0" w:line="300" w:lineRule="auto"/>
              <w:jc w:val="both"/>
              <w:rPr>
                <w:rFonts w:ascii="Times New Roman" w:eastAsia="Calibri" w:hAnsi="Times New Roman" w:cs="Times New Roman"/>
                <w:b/>
                <w:bCs/>
                <w:sz w:val="24"/>
                <w:szCs w:val="24"/>
              </w:rPr>
            </w:pPr>
            <w:r w:rsidRPr="00AF5E14">
              <w:rPr>
                <w:rFonts w:ascii="Times New Roman" w:eastAsia="Calibri" w:hAnsi="Times New Roman" w:cs="Times New Roman"/>
                <w:b/>
                <w:bCs/>
                <w:sz w:val="24"/>
                <w:szCs w:val="24"/>
              </w:rPr>
              <w:t>Atlīdzināmās izmaksas:</w:t>
            </w:r>
          </w:p>
          <w:p w14:paraId="56BD5308" w14:textId="77777777" w:rsidR="00AF5E14" w:rsidRPr="00AF5E14" w:rsidRDefault="00AF5E14" w:rsidP="00AF5E14">
            <w:pPr>
              <w:numPr>
                <w:ilvl w:val="1"/>
                <w:numId w:val="4"/>
              </w:numPr>
              <w:tabs>
                <w:tab w:val="left" w:pos="0"/>
              </w:tabs>
              <w:suppressAutoHyphens/>
              <w:autoSpaceDN w:val="0"/>
              <w:spacing w:after="0" w:line="300" w:lineRule="auto"/>
              <w:ind w:left="743"/>
              <w:jc w:val="both"/>
              <w:rPr>
                <w:rFonts w:ascii="Times New Roman" w:eastAsia="Calibri" w:hAnsi="Times New Roman" w:cs="Times New Roman"/>
                <w:bCs/>
                <w:sz w:val="24"/>
                <w:szCs w:val="24"/>
              </w:rPr>
            </w:pPr>
            <w:r w:rsidRPr="00AF5E14">
              <w:rPr>
                <w:rFonts w:ascii="Times New Roman" w:eastAsia="Calibri" w:hAnsi="Times New Roman" w:cs="Times New Roman"/>
                <w:bCs/>
                <w:sz w:val="24"/>
                <w:szCs w:val="24"/>
              </w:rPr>
              <w:t>zaudējumi;</w:t>
            </w:r>
          </w:p>
          <w:p w14:paraId="38274355" w14:textId="77777777" w:rsidR="00AF5E14" w:rsidRPr="00AF5E14" w:rsidRDefault="00AF5E14" w:rsidP="00AF5E14">
            <w:pPr>
              <w:numPr>
                <w:ilvl w:val="1"/>
                <w:numId w:val="4"/>
              </w:numPr>
              <w:tabs>
                <w:tab w:val="left" w:pos="0"/>
              </w:tabs>
              <w:suppressAutoHyphens/>
              <w:autoSpaceDN w:val="0"/>
              <w:spacing w:after="0" w:line="300" w:lineRule="auto"/>
              <w:ind w:left="743"/>
              <w:jc w:val="both"/>
              <w:rPr>
                <w:rFonts w:ascii="Times New Roman" w:eastAsia="Calibri" w:hAnsi="Times New Roman" w:cs="Times New Roman"/>
                <w:bCs/>
                <w:sz w:val="24"/>
                <w:szCs w:val="24"/>
              </w:rPr>
            </w:pPr>
            <w:r w:rsidRPr="00AF5E14">
              <w:rPr>
                <w:rFonts w:ascii="Times New Roman" w:eastAsia="Calibri" w:hAnsi="Times New Roman" w:cs="Times New Roman"/>
                <w:bCs/>
                <w:sz w:val="24"/>
                <w:szCs w:val="24"/>
              </w:rPr>
              <w:t>zaudējumu samazināšanas izmaksas;</w:t>
            </w:r>
          </w:p>
          <w:p w14:paraId="554EDD28" w14:textId="77777777" w:rsidR="00AF5E14" w:rsidRPr="00AF5E14" w:rsidRDefault="00AF5E14" w:rsidP="00AF5E14">
            <w:pPr>
              <w:numPr>
                <w:ilvl w:val="1"/>
                <w:numId w:val="4"/>
              </w:numPr>
              <w:tabs>
                <w:tab w:val="left" w:pos="0"/>
              </w:tabs>
              <w:suppressAutoHyphens/>
              <w:autoSpaceDN w:val="0"/>
              <w:spacing w:after="0" w:line="300" w:lineRule="auto"/>
              <w:ind w:left="743"/>
              <w:jc w:val="both"/>
              <w:rPr>
                <w:rFonts w:ascii="Times New Roman" w:eastAsia="Calibri" w:hAnsi="Times New Roman" w:cs="Times New Roman"/>
                <w:bCs/>
                <w:sz w:val="24"/>
                <w:szCs w:val="24"/>
              </w:rPr>
            </w:pPr>
            <w:r w:rsidRPr="00AF5E14">
              <w:rPr>
                <w:rFonts w:ascii="Times New Roman" w:eastAsia="Calibri" w:hAnsi="Times New Roman" w:cs="Times New Roman"/>
                <w:bCs/>
                <w:sz w:val="24"/>
                <w:szCs w:val="24"/>
              </w:rPr>
              <w:t>juridiskās aizstāvības, pārstāvības un tiesvedības izmaksas;</w:t>
            </w:r>
          </w:p>
          <w:p w14:paraId="4D873A19" w14:textId="77777777" w:rsidR="00AF5E14" w:rsidRPr="00AF5E14" w:rsidRDefault="00AF5E14" w:rsidP="00AF5E14">
            <w:pPr>
              <w:numPr>
                <w:ilvl w:val="1"/>
                <w:numId w:val="4"/>
              </w:numPr>
              <w:tabs>
                <w:tab w:val="left" w:pos="0"/>
              </w:tabs>
              <w:suppressAutoHyphens/>
              <w:autoSpaceDN w:val="0"/>
              <w:spacing w:after="0" w:line="300" w:lineRule="auto"/>
              <w:ind w:left="743"/>
              <w:jc w:val="both"/>
              <w:rPr>
                <w:rFonts w:ascii="Times New Roman" w:eastAsia="Calibri" w:hAnsi="Times New Roman" w:cs="Times New Roman"/>
                <w:bCs/>
                <w:sz w:val="24"/>
                <w:szCs w:val="24"/>
              </w:rPr>
            </w:pPr>
            <w:r w:rsidRPr="00AF5E14">
              <w:rPr>
                <w:rFonts w:ascii="Times New Roman" w:eastAsia="Calibri" w:hAnsi="Times New Roman" w:cs="Times New Roman"/>
                <w:bCs/>
                <w:sz w:val="24"/>
                <w:szCs w:val="24"/>
              </w:rPr>
              <w:t>izmeklēšanas un ekspertīžu izmaksas;</w:t>
            </w:r>
          </w:p>
          <w:p w14:paraId="57CCA081" w14:textId="77777777" w:rsidR="00AF5E14" w:rsidRPr="00AF5E14" w:rsidRDefault="00AF5E14" w:rsidP="00AF5E14">
            <w:pPr>
              <w:numPr>
                <w:ilvl w:val="1"/>
                <w:numId w:val="4"/>
              </w:numPr>
              <w:tabs>
                <w:tab w:val="left" w:pos="0"/>
              </w:tabs>
              <w:suppressAutoHyphens/>
              <w:autoSpaceDN w:val="0"/>
              <w:spacing w:after="0" w:line="300" w:lineRule="auto"/>
              <w:ind w:left="743"/>
              <w:jc w:val="both"/>
              <w:rPr>
                <w:rFonts w:ascii="Times New Roman" w:eastAsia="Calibri" w:hAnsi="Times New Roman" w:cs="Times New Roman"/>
                <w:bCs/>
                <w:sz w:val="24"/>
                <w:szCs w:val="24"/>
              </w:rPr>
            </w:pPr>
            <w:r w:rsidRPr="00AF5E14">
              <w:rPr>
                <w:rFonts w:ascii="Times New Roman" w:eastAsia="Calibri" w:hAnsi="Times New Roman" w:cs="Times New Roman"/>
                <w:bCs/>
                <w:sz w:val="24"/>
                <w:szCs w:val="24"/>
              </w:rPr>
              <w:t>citi zaudējumi, kurus ir atzinusi kompetentā iestāde vai tiesa.</w:t>
            </w:r>
          </w:p>
          <w:p w14:paraId="60366362" w14:textId="77777777" w:rsidR="00AF5E14" w:rsidRPr="00AF5E14" w:rsidRDefault="00AF5E14" w:rsidP="00AF5E14">
            <w:pPr>
              <w:suppressAutoHyphens/>
              <w:autoSpaceDE w:val="0"/>
              <w:spacing w:after="0" w:line="240" w:lineRule="auto"/>
              <w:jc w:val="both"/>
              <w:rPr>
                <w:rFonts w:ascii="Times New Roman" w:eastAsia="Times New Roman" w:hAnsi="Times New Roman" w:cs="Times New Roman"/>
                <w:sz w:val="24"/>
                <w:szCs w:val="24"/>
                <w:lang w:eastAsia="zh-CN"/>
              </w:rPr>
            </w:pPr>
          </w:p>
        </w:tc>
      </w:tr>
      <w:tr w:rsidR="00AF5E14" w:rsidRPr="00AF5E14" w14:paraId="36F62DEB" w14:textId="77777777" w:rsidTr="003D6865">
        <w:trPr>
          <w:trHeight w:val="401"/>
        </w:trPr>
        <w:tc>
          <w:tcPr>
            <w:tcW w:w="769" w:type="pct"/>
          </w:tcPr>
          <w:p w14:paraId="18C96607" w14:textId="77777777" w:rsidR="00AF5E14" w:rsidRPr="00AF5E14" w:rsidRDefault="00AF5E14" w:rsidP="00AF5E14">
            <w:pPr>
              <w:tabs>
                <w:tab w:val="left" w:pos="346"/>
                <w:tab w:val="center" w:pos="627"/>
              </w:tabs>
              <w:spacing w:after="100" w:afterAutospacing="1" w:line="360" w:lineRule="auto"/>
              <w:ind w:rightChars="-25" w:right="-55"/>
              <w:jc w:val="center"/>
              <w:rPr>
                <w:rFonts w:ascii="Times New Roman" w:eastAsia="Times New Roman" w:hAnsi="Times New Roman" w:cs="Times New Roman"/>
                <w:b/>
                <w:sz w:val="24"/>
                <w:szCs w:val="24"/>
              </w:rPr>
            </w:pPr>
            <w:r w:rsidRPr="00AF5E14">
              <w:rPr>
                <w:rFonts w:ascii="Times New Roman" w:eastAsia="Times New Roman" w:hAnsi="Times New Roman" w:cs="Times New Roman"/>
                <w:b/>
                <w:sz w:val="24"/>
                <w:szCs w:val="24"/>
              </w:rPr>
              <w:t>5.</w:t>
            </w:r>
          </w:p>
        </w:tc>
        <w:tc>
          <w:tcPr>
            <w:tcW w:w="4231" w:type="pct"/>
          </w:tcPr>
          <w:p w14:paraId="015BDD15" w14:textId="77777777" w:rsidR="00AF5E14" w:rsidRPr="00AF5E14" w:rsidRDefault="00AF5E14" w:rsidP="00AF5E14">
            <w:pPr>
              <w:tabs>
                <w:tab w:val="left" w:pos="6570"/>
              </w:tabs>
              <w:suppressAutoHyphens/>
              <w:autoSpaceDE w:val="0"/>
              <w:spacing w:after="0" w:line="240" w:lineRule="auto"/>
              <w:jc w:val="both"/>
              <w:rPr>
                <w:rFonts w:ascii="Times New Roman" w:eastAsia="Times New Roman" w:hAnsi="Times New Roman" w:cs="Times New Roman"/>
                <w:sz w:val="24"/>
                <w:szCs w:val="24"/>
                <w:lang w:eastAsia="zh-CN"/>
              </w:rPr>
            </w:pPr>
            <w:r w:rsidRPr="00AF5E14">
              <w:rPr>
                <w:rFonts w:ascii="Times New Roman" w:eastAsia="Times New Roman" w:hAnsi="Times New Roman" w:cs="Times New Roman"/>
                <w:b/>
                <w:sz w:val="24"/>
                <w:szCs w:val="24"/>
                <w:lang w:eastAsia="zh-CN"/>
              </w:rPr>
              <w:t>Papildus</w:t>
            </w:r>
            <w:r w:rsidRPr="00AF5E14">
              <w:rPr>
                <w:rFonts w:ascii="Times New Roman" w:eastAsia="Times New Roman" w:hAnsi="Times New Roman" w:cs="Times New Roman"/>
                <w:sz w:val="24"/>
                <w:szCs w:val="24"/>
                <w:lang w:eastAsia="zh-CN"/>
              </w:rPr>
              <w:t xml:space="preserve"> apdrošināšanas segumā iekļaujamie nosacījumi:</w:t>
            </w:r>
            <w:r w:rsidRPr="00AF5E14">
              <w:rPr>
                <w:rFonts w:ascii="Times New Roman" w:eastAsia="Times New Roman" w:hAnsi="Times New Roman" w:cs="Times New Roman"/>
                <w:sz w:val="24"/>
                <w:szCs w:val="24"/>
                <w:lang w:eastAsia="zh-CN"/>
              </w:rPr>
              <w:tab/>
            </w:r>
          </w:p>
          <w:p w14:paraId="3C3D2D7F" w14:textId="77777777" w:rsidR="00AF5E14" w:rsidRPr="00AF5E14" w:rsidRDefault="00AF5E14" w:rsidP="00AF5E14">
            <w:pPr>
              <w:suppressAutoHyphens/>
              <w:autoSpaceDE w:val="0"/>
              <w:spacing w:after="0" w:line="240" w:lineRule="auto"/>
              <w:ind w:left="601" w:hanging="283"/>
              <w:jc w:val="both"/>
              <w:rPr>
                <w:rFonts w:ascii="Times New Roman" w:eastAsia="Times New Roman" w:hAnsi="Times New Roman" w:cs="Times New Roman"/>
                <w:sz w:val="24"/>
                <w:szCs w:val="24"/>
                <w:lang w:eastAsia="zh-CN"/>
              </w:rPr>
            </w:pPr>
            <w:r w:rsidRPr="00AF5E14">
              <w:rPr>
                <w:rFonts w:ascii="Times New Roman" w:eastAsia="Times New Roman" w:hAnsi="Times New Roman" w:cs="Times New Roman"/>
                <w:sz w:val="24"/>
                <w:szCs w:val="24"/>
                <w:lang w:eastAsia="zh-CN"/>
              </w:rPr>
              <w:t>a.</w:t>
            </w:r>
            <w:r w:rsidRPr="00AF5E14">
              <w:rPr>
                <w:rFonts w:ascii="Times New Roman" w:eastAsia="Times New Roman" w:hAnsi="Times New Roman" w:cs="Times New Roman"/>
                <w:sz w:val="24"/>
                <w:szCs w:val="24"/>
                <w:lang w:eastAsia="zh-CN"/>
              </w:rPr>
              <w:tab/>
              <w:t>apdrošināšanas pakalpojumu sniedzējam ir jāsedz izmaksas par aizstāvību krimināllietās, ja pastāv nosacījums (varbūtība) par apdrošinātās personas nevainīgumu;</w:t>
            </w:r>
          </w:p>
          <w:p w14:paraId="120723D4" w14:textId="77777777" w:rsidR="00AF5E14" w:rsidRPr="00AF5E14" w:rsidRDefault="00AF5E14" w:rsidP="00AF5E14">
            <w:pPr>
              <w:suppressAutoHyphens/>
              <w:autoSpaceDE w:val="0"/>
              <w:spacing w:after="0" w:line="240" w:lineRule="auto"/>
              <w:ind w:left="601" w:hanging="283"/>
              <w:jc w:val="both"/>
              <w:rPr>
                <w:rFonts w:ascii="Times New Roman" w:eastAsia="Times New Roman" w:hAnsi="Times New Roman" w:cs="Times New Roman"/>
                <w:sz w:val="24"/>
                <w:szCs w:val="24"/>
                <w:lang w:eastAsia="zh-CN"/>
              </w:rPr>
            </w:pPr>
            <w:r w:rsidRPr="00AF5E14">
              <w:rPr>
                <w:rFonts w:ascii="Times New Roman" w:eastAsia="Times New Roman" w:hAnsi="Times New Roman" w:cs="Times New Roman"/>
                <w:sz w:val="24"/>
                <w:szCs w:val="24"/>
                <w:lang w:eastAsia="zh-CN"/>
              </w:rPr>
              <w:t>b.</w:t>
            </w:r>
            <w:r w:rsidRPr="00AF5E14">
              <w:rPr>
                <w:rFonts w:ascii="Times New Roman" w:eastAsia="Times New Roman" w:hAnsi="Times New Roman" w:cs="Times New Roman"/>
                <w:sz w:val="24"/>
                <w:szCs w:val="24"/>
                <w:lang w:eastAsia="zh-CN"/>
              </w:rPr>
              <w:tab/>
              <w:t>jāpastāv priekšapmaksas nosacījumam (avansam).</w:t>
            </w:r>
          </w:p>
        </w:tc>
      </w:tr>
      <w:tr w:rsidR="00AF5E14" w:rsidRPr="00AF5E14" w14:paraId="05AE04CF" w14:textId="77777777" w:rsidTr="003D6865">
        <w:trPr>
          <w:trHeight w:val="401"/>
        </w:trPr>
        <w:tc>
          <w:tcPr>
            <w:tcW w:w="769" w:type="pct"/>
          </w:tcPr>
          <w:p w14:paraId="1D4C692A" w14:textId="77777777" w:rsidR="00AF5E14" w:rsidRPr="00AF5E14" w:rsidRDefault="00AF5E14" w:rsidP="00AF5E14">
            <w:pPr>
              <w:tabs>
                <w:tab w:val="left" w:pos="346"/>
                <w:tab w:val="center" w:pos="627"/>
              </w:tabs>
              <w:spacing w:after="100" w:afterAutospacing="1" w:line="360" w:lineRule="auto"/>
              <w:ind w:rightChars="-25" w:right="-55"/>
              <w:jc w:val="center"/>
              <w:rPr>
                <w:rFonts w:ascii="Times New Roman" w:eastAsia="Times New Roman" w:hAnsi="Times New Roman" w:cs="Times New Roman"/>
                <w:b/>
                <w:sz w:val="24"/>
                <w:szCs w:val="24"/>
              </w:rPr>
            </w:pPr>
            <w:r w:rsidRPr="00AF5E14">
              <w:rPr>
                <w:rFonts w:ascii="Times New Roman" w:eastAsia="Times New Roman" w:hAnsi="Times New Roman" w:cs="Times New Roman"/>
                <w:b/>
                <w:sz w:val="24"/>
                <w:szCs w:val="24"/>
              </w:rPr>
              <w:t>6.</w:t>
            </w:r>
          </w:p>
        </w:tc>
        <w:tc>
          <w:tcPr>
            <w:tcW w:w="4231" w:type="pct"/>
          </w:tcPr>
          <w:p w14:paraId="176B2D1A" w14:textId="77777777" w:rsidR="00AF5E14" w:rsidRPr="00AF5E14" w:rsidRDefault="00AF5E14" w:rsidP="00AF5E14">
            <w:pPr>
              <w:suppressAutoHyphens/>
              <w:autoSpaceDE w:val="0"/>
              <w:spacing w:after="0" w:line="240" w:lineRule="auto"/>
              <w:jc w:val="both"/>
              <w:rPr>
                <w:rFonts w:ascii="Times New Roman" w:eastAsia="Times New Roman" w:hAnsi="Times New Roman" w:cs="Times New Roman"/>
                <w:sz w:val="24"/>
                <w:szCs w:val="24"/>
                <w:lang w:eastAsia="zh-CN"/>
              </w:rPr>
            </w:pPr>
            <w:r w:rsidRPr="00AF5E14">
              <w:rPr>
                <w:rFonts w:ascii="Times New Roman" w:eastAsia="Times New Roman" w:hAnsi="Times New Roman" w:cs="Times New Roman"/>
                <w:sz w:val="24"/>
                <w:szCs w:val="24"/>
                <w:lang w:eastAsia="zh-CN"/>
              </w:rPr>
              <w:t xml:space="preserve">Apdrošināšanas perioda atbildības limits par vienu gadījumu un polises darbības laikā kopā ir vismaz 5 000 000 </w:t>
            </w:r>
            <w:proofErr w:type="spellStart"/>
            <w:r w:rsidRPr="00AF5E14">
              <w:rPr>
                <w:rFonts w:ascii="Times New Roman" w:eastAsia="Times New Roman" w:hAnsi="Times New Roman" w:cs="Times New Roman"/>
                <w:sz w:val="24"/>
                <w:szCs w:val="24"/>
                <w:lang w:eastAsia="zh-CN"/>
              </w:rPr>
              <w:t>euro</w:t>
            </w:r>
            <w:proofErr w:type="spellEnd"/>
            <w:r w:rsidRPr="00AF5E14">
              <w:rPr>
                <w:rFonts w:ascii="Times New Roman" w:eastAsia="Times New Roman" w:hAnsi="Times New Roman" w:cs="Times New Roman"/>
                <w:sz w:val="24"/>
                <w:szCs w:val="24"/>
                <w:lang w:eastAsia="zh-CN"/>
              </w:rPr>
              <w:t>.</w:t>
            </w:r>
          </w:p>
        </w:tc>
      </w:tr>
      <w:tr w:rsidR="00AF5E14" w:rsidRPr="00AF5E14" w14:paraId="0C364863" w14:textId="77777777" w:rsidTr="003D6865">
        <w:trPr>
          <w:trHeight w:val="401"/>
        </w:trPr>
        <w:tc>
          <w:tcPr>
            <w:tcW w:w="769" w:type="pct"/>
          </w:tcPr>
          <w:p w14:paraId="7FFB1BD0" w14:textId="77777777" w:rsidR="00AF5E14" w:rsidRPr="00AF5E14" w:rsidRDefault="00AF5E14" w:rsidP="00AF5E14">
            <w:pPr>
              <w:tabs>
                <w:tab w:val="left" w:pos="346"/>
                <w:tab w:val="center" w:pos="627"/>
              </w:tabs>
              <w:spacing w:after="100" w:afterAutospacing="1" w:line="360" w:lineRule="auto"/>
              <w:ind w:rightChars="-25" w:right="-55"/>
              <w:jc w:val="center"/>
              <w:rPr>
                <w:rFonts w:ascii="Times New Roman" w:eastAsia="Times New Roman" w:hAnsi="Times New Roman" w:cs="Times New Roman"/>
                <w:b/>
                <w:sz w:val="24"/>
                <w:szCs w:val="24"/>
              </w:rPr>
            </w:pPr>
            <w:r w:rsidRPr="00AF5E14">
              <w:rPr>
                <w:rFonts w:ascii="Times New Roman" w:eastAsia="Times New Roman" w:hAnsi="Times New Roman" w:cs="Times New Roman"/>
                <w:b/>
                <w:sz w:val="24"/>
                <w:szCs w:val="24"/>
              </w:rPr>
              <w:t>7.</w:t>
            </w:r>
          </w:p>
        </w:tc>
        <w:tc>
          <w:tcPr>
            <w:tcW w:w="4231" w:type="pct"/>
          </w:tcPr>
          <w:p w14:paraId="5F66F79E" w14:textId="77777777" w:rsidR="00AF5E14" w:rsidRPr="00AF5E14" w:rsidRDefault="00AF5E14" w:rsidP="00AF5E14">
            <w:pPr>
              <w:suppressAutoHyphens/>
              <w:autoSpaceDE w:val="0"/>
              <w:spacing w:after="0" w:line="240" w:lineRule="auto"/>
              <w:jc w:val="both"/>
              <w:rPr>
                <w:rFonts w:ascii="Times New Roman" w:eastAsia="Times New Roman" w:hAnsi="Times New Roman" w:cs="Times New Roman"/>
                <w:sz w:val="24"/>
                <w:szCs w:val="24"/>
                <w:lang w:eastAsia="zh-CN"/>
              </w:rPr>
            </w:pPr>
            <w:proofErr w:type="spellStart"/>
            <w:r w:rsidRPr="00AF5E14">
              <w:rPr>
                <w:rFonts w:ascii="Times New Roman" w:eastAsia="Times New Roman" w:hAnsi="Times New Roman" w:cs="Times New Roman"/>
                <w:sz w:val="24"/>
                <w:szCs w:val="24"/>
                <w:lang w:eastAsia="zh-CN"/>
              </w:rPr>
              <w:t>Apakšlimits</w:t>
            </w:r>
            <w:proofErr w:type="spellEnd"/>
            <w:r w:rsidRPr="00AF5E14">
              <w:rPr>
                <w:rFonts w:ascii="Times New Roman" w:eastAsia="Times New Roman" w:hAnsi="Times New Roman" w:cs="Times New Roman"/>
                <w:sz w:val="24"/>
                <w:szCs w:val="24"/>
                <w:lang w:eastAsia="zh-CN"/>
              </w:rPr>
              <w:t xml:space="preserve"> attiecībā uz zaudējumu noregulēšanas vidutāja izdevumiem ne mazāks kā 200 000 </w:t>
            </w:r>
            <w:proofErr w:type="spellStart"/>
            <w:r w:rsidRPr="00AF5E14">
              <w:rPr>
                <w:rFonts w:ascii="Times New Roman" w:eastAsia="Times New Roman" w:hAnsi="Times New Roman" w:cs="Times New Roman"/>
                <w:sz w:val="24"/>
                <w:szCs w:val="24"/>
                <w:lang w:eastAsia="zh-CN"/>
              </w:rPr>
              <w:t>euro</w:t>
            </w:r>
            <w:proofErr w:type="spellEnd"/>
            <w:r w:rsidRPr="00AF5E14">
              <w:rPr>
                <w:rFonts w:ascii="Times New Roman" w:eastAsia="Times New Roman" w:hAnsi="Times New Roman" w:cs="Times New Roman"/>
                <w:sz w:val="24"/>
                <w:szCs w:val="24"/>
                <w:lang w:eastAsia="zh-CN"/>
              </w:rPr>
              <w:t xml:space="preserve"> par vienu apdrošināšanas gadījumu un apdrošināšanas periodu kopā.</w:t>
            </w:r>
          </w:p>
        </w:tc>
      </w:tr>
      <w:tr w:rsidR="00AF5E14" w:rsidRPr="00AF5E14" w14:paraId="79B4DF6A" w14:textId="77777777" w:rsidTr="003D6865">
        <w:trPr>
          <w:trHeight w:val="401"/>
        </w:trPr>
        <w:tc>
          <w:tcPr>
            <w:tcW w:w="769" w:type="pct"/>
          </w:tcPr>
          <w:p w14:paraId="1983A53B" w14:textId="77777777" w:rsidR="00AF5E14" w:rsidRPr="00AF5E14" w:rsidRDefault="00AF5E14" w:rsidP="00AF5E14">
            <w:pPr>
              <w:tabs>
                <w:tab w:val="left" w:pos="346"/>
                <w:tab w:val="center" w:pos="627"/>
              </w:tabs>
              <w:spacing w:after="100" w:afterAutospacing="1" w:line="360" w:lineRule="auto"/>
              <w:ind w:rightChars="-25" w:right="-55"/>
              <w:jc w:val="center"/>
              <w:rPr>
                <w:rFonts w:ascii="Times New Roman" w:eastAsia="Times New Roman" w:hAnsi="Times New Roman" w:cs="Times New Roman"/>
                <w:b/>
                <w:sz w:val="24"/>
                <w:szCs w:val="24"/>
              </w:rPr>
            </w:pPr>
            <w:r w:rsidRPr="00AF5E14">
              <w:rPr>
                <w:rFonts w:ascii="Times New Roman" w:eastAsia="Times New Roman" w:hAnsi="Times New Roman" w:cs="Times New Roman"/>
                <w:b/>
                <w:sz w:val="24"/>
                <w:szCs w:val="24"/>
              </w:rPr>
              <w:t>8.</w:t>
            </w:r>
          </w:p>
        </w:tc>
        <w:tc>
          <w:tcPr>
            <w:tcW w:w="4231" w:type="pct"/>
          </w:tcPr>
          <w:p w14:paraId="6A6682CD" w14:textId="77777777" w:rsidR="00AF5E14" w:rsidRPr="00AF5E14" w:rsidRDefault="00AF5E14" w:rsidP="00AF5E14">
            <w:pPr>
              <w:suppressAutoHyphens/>
              <w:autoSpaceDE w:val="0"/>
              <w:spacing w:after="0" w:line="240" w:lineRule="auto"/>
              <w:jc w:val="both"/>
              <w:rPr>
                <w:rFonts w:ascii="Times New Roman" w:eastAsia="Times New Roman" w:hAnsi="Times New Roman" w:cs="Times New Roman"/>
                <w:sz w:val="24"/>
                <w:szCs w:val="24"/>
                <w:lang w:eastAsia="zh-CN"/>
              </w:rPr>
            </w:pPr>
            <w:proofErr w:type="spellStart"/>
            <w:r w:rsidRPr="00AF5E14">
              <w:rPr>
                <w:rFonts w:ascii="Times New Roman" w:eastAsia="Times New Roman" w:hAnsi="Times New Roman" w:cs="Times New Roman"/>
                <w:sz w:val="24"/>
                <w:szCs w:val="24"/>
                <w:lang w:eastAsia="zh-CN"/>
              </w:rPr>
              <w:t>Apakšlimits</w:t>
            </w:r>
            <w:proofErr w:type="spellEnd"/>
            <w:r w:rsidRPr="00AF5E14">
              <w:rPr>
                <w:rFonts w:ascii="Times New Roman" w:eastAsia="Times New Roman" w:hAnsi="Times New Roman" w:cs="Times New Roman"/>
                <w:sz w:val="24"/>
                <w:szCs w:val="24"/>
                <w:lang w:eastAsia="zh-CN"/>
              </w:rPr>
              <w:t xml:space="preserve"> attiecībā uz neatliekamajām izmaksām ne mazāks kā 200 000 </w:t>
            </w:r>
            <w:proofErr w:type="spellStart"/>
            <w:r w:rsidRPr="00AF5E14">
              <w:rPr>
                <w:rFonts w:ascii="Times New Roman" w:eastAsia="Times New Roman" w:hAnsi="Times New Roman" w:cs="Times New Roman"/>
                <w:sz w:val="24"/>
                <w:szCs w:val="24"/>
                <w:lang w:eastAsia="zh-CN"/>
              </w:rPr>
              <w:t>euro</w:t>
            </w:r>
            <w:proofErr w:type="spellEnd"/>
            <w:r w:rsidRPr="00AF5E14">
              <w:rPr>
                <w:rFonts w:ascii="Times New Roman" w:eastAsia="Times New Roman" w:hAnsi="Times New Roman" w:cs="Times New Roman"/>
                <w:sz w:val="24"/>
                <w:szCs w:val="24"/>
                <w:lang w:eastAsia="zh-CN"/>
              </w:rPr>
              <w:t xml:space="preserve"> par vienu apdrošināšanas gadījumu un apdrošināšanas periodu kopā.</w:t>
            </w:r>
          </w:p>
        </w:tc>
      </w:tr>
      <w:tr w:rsidR="00AF5E14" w:rsidRPr="00AF5E14" w14:paraId="654A7CBD" w14:textId="77777777" w:rsidTr="003D6865">
        <w:trPr>
          <w:trHeight w:val="401"/>
        </w:trPr>
        <w:tc>
          <w:tcPr>
            <w:tcW w:w="769" w:type="pct"/>
          </w:tcPr>
          <w:p w14:paraId="2AEBE9C2" w14:textId="77777777" w:rsidR="00AF5E14" w:rsidRPr="00AF5E14" w:rsidRDefault="00AF5E14" w:rsidP="00AF5E14">
            <w:pPr>
              <w:tabs>
                <w:tab w:val="left" w:pos="346"/>
                <w:tab w:val="center" w:pos="627"/>
              </w:tabs>
              <w:spacing w:after="100" w:afterAutospacing="1" w:line="360" w:lineRule="auto"/>
              <w:ind w:rightChars="-25" w:right="-55"/>
              <w:jc w:val="center"/>
              <w:rPr>
                <w:rFonts w:ascii="Times New Roman" w:eastAsia="Times New Roman" w:hAnsi="Times New Roman" w:cs="Times New Roman"/>
                <w:b/>
                <w:sz w:val="24"/>
                <w:szCs w:val="24"/>
              </w:rPr>
            </w:pPr>
            <w:r w:rsidRPr="00AF5E14">
              <w:rPr>
                <w:rFonts w:ascii="Times New Roman" w:eastAsia="Times New Roman" w:hAnsi="Times New Roman" w:cs="Times New Roman"/>
                <w:b/>
                <w:sz w:val="24"/>
                <w:szCs w:val="24"/>
              </w:rPr>
              <w:t>9.</w:t>
            </w:r>
          </w:p>
        </w:tc>
        <w:tc>
          <w:tcPr>
            <w:tcW w:w="4231" w:type="pct"/>
          </w:tcPr>
          <w:p w14:paraId="377381E2" w14:textId="77777777" w:rsidR="00AF5E14" w:rsidRPr="00AF5E14" w:rsidRDefault="00AF5E14" w:rsidP="00AF5E14">
            <w:pPr>
              <w:suppressAutoHyphens/>
              <w:autoSpaceDE w:val="0"/>
              <w:spacing w:after="0" w:line="240" w:lineRule="auto"/>
              <w:jc w:val="both"/>
              <w:rPr>
                <w:rFonts w:ascii="Times New Roman" w:eastAsia="Times New Roman" w:hAnsi="Times New Roman" w:cs="Times New Roman"/>
                <w:sz w:val="24"/>
                <w:szCs w:val="24"/>
                <w:lang w:eastAsia="zh-CN"/>
              </w:rPr>
            </w:pPr>
            <w:r w:rsidRPr="00AF5E14">
              <w:rPr>
                <w:rFonts w:ascii="Times New Roman" w:eastAsia="Times New Roman" w:hAnsi="Times New Roman" w:cs="Times New Roman"/>
                <w:sz w:val="24"/>
                <w:szCs w:val="24"/>
                <w:lang w:eastAsia="zh-CN"/>
              </w:rPr>
              <w:t>Apdrošināšanas polises darbības laiks – viens gads no noslēgšanas dienas.</w:t>
            </w:r>
          </w:p>
        </w:tc>
      </w:tr>
      <w:tr w:rsidR="00AF5E14" w:rsidRPr="00AF5E14" w14:paraId="7A583AF6" w14:textId="77777777" w:rsidTr="003D6865">
        <w:trPr>
          <w:trHeight w:val="401"/>
        </w:trPr>
        <w:tc>
          <w:tcPr>
            <w:tcW w:w="769" w:type="pct"/>
          </w:tcPr>
          <w:p w14:paraId="75A03CFE" w14:textId="77777777" w:rsidR="00AF5E14" w:rsidRPr="00AF5E14" w:rsidRDefault="00AF5E14" w:rsidP="00AF5E14">
            <w:pPr>
              <w:tabs>
                <w:tab w:val="left" w:pos="346"/>
                <w:tab w:val="center" w:pos="627"/>
              </w:tabs>
              <w:spacing w:after="100" w:afterAutospacing="1" w:line="360" w:lineRule="auto"/>
              <w:ind w:rightChars="-25" w:right="-55"/>
              <w:jc w:val="center"/>
              <w:rPr>
                <w:rFonts w:ascii="Times New Roman" w:eastAsia="Times New Roman" w:hAnsi="Times New Roman" w:cs="Times New Roman"/>
                <w:b/>
                <w:sz w:val="24"/>
                <w:szCs w:val="24"/>
              </w:rPr>
            </w:pPr>
            <w:r w:rsidRPr="00AF5E14">
              <w:rPr>
                <w:rFonts w:ascii="Times New Roman" w:eastAsia="Times New Roman" w:hAnsi="Times New Roman" w:cs="Times New Roman"/>
                <w:b/>
                <w:sz w:val="24"/>
                <w:szCs w:val="24"/>
              </w:rPr>
              <w:t>10.</w:t>
            </w:r>
          </w:p>
        </w:tc>
        <w:tc>
          <w:tcPr>
            <w:tcW w:w="4231" w:type="pct"/>
          </w:tcPr>
          <w:p w14:paraId="1F50D06A" w14:textId="77777777" w:rsidR="00AF5E14" w:rsidRPr="00AF5E14" w:rsidRDefault="00AF5E14" w:rsidP="00AF5E14">
            <w:pPr>
              <w:suppressAutoHyphens/>
              <w:autoSpaceDE w:val="0"/>
              <w:spacing w:after="0" w:line="240" w:lineRule="auto"/>
              <w:jc w:val="both"/>
              <w:rPr>
                <w:rFonts w:ascii="Times New Roman" w:eastAsia="Times New Roman" w:hAnsi="Times New Roman" w:cs="Times New Roman"/>
                <w:sz w:val="24"/>
                <w:szCs w:val="24"/>
                <w:lang w:eastAsia="zh-CN"/>
              </w:rPr>
            </w:pPr>
            <w:r w:rsidRPr="00AF5E14">
              <w:rPr>
                <w:rFonts w:ascii="Times New Roman" w:eastAsia="Times New Roman" w:hAnsi="Times New Roman" w:cs="Times New Roman"/>
                <w:b/>
                <w:sz w:val="24"/>
                <w:szCs w:val="24"/>
                <w:lang w:eastAsia="zh-CN"/>
              </w:rPr>
              <w:t>Pašrisks</w:t>
            </w:r>
            <w:r w:rsidRPr="00AF5E14">
              <w:rPr>
                <w:rFonts w:ascii="Times New Roman" w:eastAsia="Times New Roman" w:hAnsi="Times New Roman" w:cs="Times New Roman"/>
                <w:sz w:val="24"/>
                <w:szCs w:val="24"/>
                <w:lang w:eastAsia="zh-CN"/>
              </w:rPr>
              <w:t xml:space="preserve"> par apdrošināšanas gadījumu nav paredzēts.</w:t>
            </w:r>
          </w:p>
        </w:tc>
      </w:tr>
      <w:tr w:rsidR="00AF5E14" w:rsidRPr="00AF5E14" w14:paraId="51C4520A" w14:textId="77777777" w:rsidTr="003D6865">
        <w:trPr>
          <w:trHeight w:val="401"/>
        </w:trPr>
        <w:tc>
          <w:tcPr>
            <w:tcW w:w="769" w:type="pct"/>
          </w:tcPr>
          <w:p w14:paraId="25DAE202" w14:textId="77777777" w:rsidR="00AF5E14" w:rsidRPr="00AF5E14" w:rsidRDefault="00AF5E14" w:rsidP="00AF5E14">
            <w:pPr>
              <w:tabs>
                <w:tab w:val="left" w:pos="346"/>
                <w:tab w:val="center" w:pos="627"/>
              </w:tabs>
              <w:spacing w:after="100" w:afterAutospacing="1" w:line="360" w:lineRule="auto"/>
              <w:ind w:rightChars="-25" w:right="-55"/>
              <w:jc w:val="center"/>
              <w:rPr>
                <w:rFonts w:ascii="Times New Roman" w:eastAsia="Times New Roman" w:hAnsi="Times New Roman" w:cs="Times New Roman"/>
                <w:b/>
                <w:sz w:val="24"/>
                <w:szCs w:val="24"/>
              </w:rPr>
            </w:pPr>
            <w:r w:rsidRPr="00AF5E14">
              <w:rPr>
                <w:rFonts w:ascii="Times New Roman" w:eastAsia="Times New Roman" w:hAnsi="Times New Roman" w:cs="Times New Roman"/>
                <w:b/>
                <w:sz w:val="24"/>
                <w:szCs w:val="24"/>
              </w:rPr>
              <w:t>11.</w:t>
            </w:r>
          </w:p>
        </w:tc>
        <w:tc>
          <w:tcPr>
            <w:tcW w:w="4231" w:type="pct"/>
          </w:tcPr>
          <w:p w14:paraId="591D3D44" w14:textId="77777777" w:rsidR="00AF5E14" w:rsidRPr="00AF5E14" w:rsidRDefault="00AF5E14" w:rsidP="00AF5E14">
            <w:pPr>
              <w:suppressAutoHyphens/>
              <w:autoSpaceDE w:val="0"/>
              <w:spacing w:after="0" w:line="240" w:lineRule="auto"/>
              <w:jc w:val="both"/>
              <w:rPr>
                <w:rFonts w:ascii="Times New Roman" w:eastAsia="Times New Roman" w:hAnsi="Times New Roman" w:cs="Times New Roman"/>
                <w:sz w:val="24"/>
                <w:szCs w:val="24"/>
                <w:lang w:eastAsia="zh-CN"/>
              </w:rPr>
            </w:pPr>
            <w:r w:rsidRPr="00AF5E14">
              <w:rPr>
                <w:rFonts w:ascii="Times New Roman" w:eastAsia="Times New Roman" w:hAnsi="Times New Roman" w:cs="Times New Roman"/>
                <w:b/>
                <w:sz w:val="24"/>
                <w:szCs w:val="24"/>
                <w:lang w:eastAsia="zh-CN"/>
              </w:rPr>
              <w:t>Apdrošināšanas teritorija</w:t>
            </w:r>
            <w:r w:rsidRPr="00AF5E14">
              <w:rPr>
                <w:rFonts w:ascii="Times New Roman" w:eastAsia="Times New Roman" w:hAnsi="Times New Roman" w:cs="Times New Roman"/>
                <w:sz w:val="24"/>
                <w:szCs w:val="24"/>
                <w:lang w:eastAsia="zh-CN"/>
              </w:rPr>
              <w:t xml:space="preserve"> -</w:t>
            </w:r>
            <w:r w:rsidRPr="00AF5E14">
              <w:rPr>
                <w:rFonts w:ascii="Times New Roman" w:eastAsia="Calibri" w:hAnsi="Times New Roman" w:cs="Times New Roman"/>
                <w:bCs/>
                <w:sz w:val="24"/>
                <w:szCs w:val="24"/>
              </w:rPr>
              <w:t xml:space="preserve"> vismaz Eiropas Savienības, Eiropas Ekonomiskās zonas valstis un Lielbritānijas un Ziemeļīrijas Apvienotā Karaliste.</w:t>
            </w:r>
          </w:p>
        </w:tc>
      </w:tr>
      <w:tr w:rsidR="00AF5E14" w:rsidRPr="00AF5E14" w14:paraId="752B57D7" w14:textId="77777777" w:rsidTr="003D6865">
        <w:trPr>
          <w:trHeight w:val="401"/>
        </w:trPr>
        <w:tc>
          <w:tcPr>
            <w:tcW w:w="769" w:type="pct"/>
          </w:tcPr>
          <w:p w14:paraId="738C1888" w14:textId="77777777" w:rsidR="00AF5E14" w:rsidRPr="00AF5E14" w:rsidRDefault="00AF5E14" w:rsidP="00AF5E14">
            <w:pPr>
              <w:tabs>
                <w:tab w:val="left" w:pos="346"/>
                <w:tab w:val="center" w:pos="627"/>
              </w:tabs>
              <w:spacing w:after="100" w:afterAutospacing="1" w:line="360" w:lineRule="auto"/>
              <w:ind w:rightChars="-25" w:right="-55"/>
              <w:jc w:val="center"/>
              <w:rPr>
                <w:rFonts w:ascii="Times New Roman" w:eastAsia="Times New Roman" w:hAnsi="Times New Roman" w:cs="Times New Roman"/>
                <w:b/>
                <w:sz w:val="24"/>
                <w:szCs w:val="24"/>
              </w:rPr>
            </w:pPr>
            <w:r w:rsidRPr="00AF5E14">
              <w:rPr>
                <w:rFonts w:ascii="Times New Roman" w:eastAsia="Times New Roman" w:hAnsi="Times New Roman" w:cs="Times New Roman"/>
                <w:b/>
                <w:sz w:val="24"/>
                <w:szCs w:val="24"/>
              </w:rPr>
              <w:t>12.</w:t>
            </w:r>
          </w:p>
        </w:tc>
        <w:tc>
          <w:tcPr>
            <w:tcW w:w="4231" w:type="pct"/>
          </w:tcPr>
          <w:p w14:paraId="6095FD82" w14:textId="77777777" w:rsidR="00AF5E14" w:rsidRPr="00AF5E14" w:rsidRDefault="00AF5E14" w:rsidP="00AF5E14">
            <w:pPr>
              <w:suppressAutoHyphens/>
              <w:autoSpaceDE w:val="0"/>
              <w:spacing w:after="0" w:line="240" w:lineRule="auto"/>
              <w:jc w:val="both"/>
              <w:rPr>
                <w:rFonts w:ascii="Times New Roman" w:eastAsia="Times New Roman" w:hAnsi="Times New Roman" w:cs="Times New Roman"/>
                <w:sz w:val="24"/>
                <w:szCs w:val="24"/>
                <w:lang w:eastAsia="zh-CN"/>
              </w:rPr>
            </w:pPr>
            <w:r w:rsidRPr="00AF5E14">
              <w:rPr>
                <w:rFonts w:ascii="Times New Roman" w:eastAsia="Times New Roman" w:hAnsi="Times New Roman" w:cs="Times New Roman"/>
                <w:sz w:val="24"/>
                <w:szCs w:val="24"/>
                <w:lang w:eastAsia="zh-CN"/>
              </w:rPr>
              <w:t>Atlīdzības izmaksas pamats: zaudējumu atklāšanās apdrošināšanas polises darbības laikā.</w:t>
            </w:r>
          </w:p>
        </w:tc>
      </w:tr>
      <w:tr w:rsidR="00AF5E14" w:rsidRPr="00AF5E14" w14:paraId="4B173F6D" w14:textId="77777777" w:rsidTr="003D6865">
        <w:trPr>
          <w:trHeight w:val="401"/>
        </w:trPr>
        <w:tc>
          <w:tcPr>
            <w:tcW w:w="769" w:type="pct"/>
          </w:tcPr>
          <w:p w14:paraId="1AD5B75D" w14:textId="77777777" w:rsidR="00AF5E14" w:rsidRPr="00AF5E14" w:rsidRDefault="00AF5E14" w:rsidP="00AF5E14">
            <w:pPr>
              <w:tabs>
                <w:tab w:val="left" w:pos="346"/>
                <w:tab w:val="center" w:pos="627"/>
              </w:tabs>
              <w:spacing w:after="100" w:afterAutospacing="1" w:line="360" w:lineRule="auto"/>
              <w:ind w:rightChars="-25" w:right="-55"/>
              <w:jc w:val="center"/>
              <w:rPr>
                <w:rFonts w:ascii="Times New Roman" w:eastAsia="Times New Roman" w:hAnsi="Times New Roman" w:cs="Times New Roman"/>
                <w:b/>
                <w:sz w:val="24"/>
                <w:szCs w:val="24"/>
              </w:rPr>
            </w:pPr>
            <w:r w:rsidRPr="00AF5E14">
              <w:rPr>
                <w:rFonts w:ascii="Times New Roman" w:eastAsia="Times New Roman" w:hAnsi="Times New Roman" w:cs="Times New Roman"/>
                <w:b/>
                <w:sz w:val="24"/>
                <w:szCs w:val="24"/>
              </w:rPr>
              <w:t>13.</w:t>
            </w:r>
          </w:p>
        </w:tc>
        <w:tc>
          <w:tcPr>
            <w:tcW w:w="4231" w:type="pct"/>
          </w:tcPr>
          <w:p w14:paraId="13E81FC3" w14:textId="77777777" w:rsidR="00AF5E14" w:rsidRPr="00AF5E14" w:rsidRDefault="00AF5E14" w:rsidP="00AF5E14">
            <w:pPr>
              <w:suppressAutoHyphens/>
              <w:autoSpaceDE w:val="0"/>
              <w:spacing w:after="0" w:line="240" w:lineRule="auto"/>
              <w:jc w:val="both"/>
              <w:rPr>
                <w:rFonts w:ascii="Times New Roman" w:eastAsia="Times New Roman" w:hAnsi="Times New Roman" w:cs="Times New Roman"/>
                <w:sz w:val="24"/>
                <w:szCs w:val="24"/>
                <w:lang w:eastAsia="zh-CN"/>
              </w:rPr>
            </w:pPr>
            <w:proofErr w:type="spellStart"/>
            <w:r w:rsidRPr="00AF5E14">
              <w:rPr>
                <w:rFonts w:ascii="Times New Roman" w:eastAsia="Times New Roman" w:hAnsi="Times New Roman" w:cs="Times New Roman"/>
                <w:sz w:val="24"/>
                <w:szCs w:val="24"/>
                <w:lang w:eastAsia="zh-CN"/>
              </w:rPr>
              <w:t>Retroaktīvais</w:t>
            </w:r>
            <w:proofErr w:type="spellEnd"/>
            <w:r w:rsidRPr="00AF5E14">
              <w:rPr>
                <w:rFonts w:ascii="Times New Roman" w:eastAsia="Times New Roman" w:hAnsi="Times New Roman" w:cs="Times New Roman"/>
                <w:sz w:val="24"/>
                <w:szCs w:val="24"/>
                <w:lang w:eastAsia="zh-CN"/>
              </w:rPr>
              <w:t xml:space="preserve"> periods – saskaņā ar valdes locekļa apstiprināšanu amatā.</w:t>
            </w:r>
          </w:p>
        </w:tc>
      </w:tr>
      <w:tr w:rsidR="00AF5E14" w:rsidRPr="00AF5E14" w14:paraId="7B72CBC6" w14:textId="77777777" w:rsidTr="003D6865">
        <w:trPr>
          <w:trHeight w:val="401"/>
        </w:trPr>
        <w:tc>
          <w:tcPr>
            <w:tcW w:w="769" w:type="pct"/>
          </w:tcPr>
          <w:p w14:paraId="55E90C4B" w14:textId="77777777" w:rsidR="00AF5E14" w:rsidRPr="00AF5E14" w:rsidRDefault="00AF5E14" w:rsidP="00AF5E14">
            <w:pPr>
              <w:tabs>
                <w:tab w:val="left" w:pos="346"/>
                <w:tab w:val="center" w:pos="627"/>
              </w:tabs>
              <w:spacing w:after="100" w:afterAutospacing="1" w:line="360" w:lineRule="auto"/>
              <w:ind w:rightChars="-25" w:right="-55"/>
              <w:jc w:val="center"/>
              <w:rPr>
                <w:rFonts w:ascii="Times New Roman" w:eastAsia="Times New Roman" w:hAnsi="Times New Roman" w:cs="Times New Roman"/>
                <w:b/>
                <w:sz w:val="24"/>
                <w:szCs w:val="24"/>
              </w:rPr>
            </w:pPr>
            <w:r w:rsidRPr="00AF5E14">
              <w:rPr>
                <w:rFonts w:ascii="Times New Roman" w:eastAsia="Times New Roman" w:hAnsi="Times New Roman" w:cs="Times New Roman"/>
                <w:b/>
                <w:sz w:val="24"/>
                <w:szCs w:val="24"/>
              </w:rPr>
              <w:t>14.</w:t>
            </w:r>
          </w:p>
        </w:tc>
        <w:tc>
          <w:tcPr>
            <w:tcW w:w="4231" w:type="pct"/>
          </w:tcPr>
          <w:p w14:paraId="68896EF6" w14:textId="77777777" w:rsidR="00AF5E14" w:rsidRPr="00AF5E14" w:rsidRDefault="00AF5E14" w:rsidP="00AF5E14">
            <w:pPr>
              <w:suppressAutoHyphens/>
              <w:autoSpaceDE w:val="0"/>
              <w:spacing w:after="0" w:line="240" w:lineRule="auto"/>
              <w:jc w:val="both"/>
              <w:rPr>
                <w:rFonts w:ascii="Times New Roman" w:eastAsia="Times New Roman" w:hAnsi="Times New Roman" w:cs="Times New Roman"/>
                <w:sz w:val="24"/>
                <w:szCs w:val="24"/>
                <w:lang w:eastAsia="zh-CN"/>
              </w:rPr>
            </w:pPr>
            <w:r w:rsidRPr="00AF5E14">
              <w:rPr>
                <w:rFonts w:ascii="Times New Roman" w:eastAsia="Times New Roman" w:hAnsi="Times New Roman" w:cs="Times New Roman"/>
                <w:sz w:val="24"/>
                <w:szCs w:val="24"/>
                <w:lang w:eastAsia="zh-CN"/>
              </w:rPr>
              <w:t>Piemērojamā jurisdikcija – Latvijas Republika.</w:t>
            </w:r>
          </w:p>
        </w:tc>
      </w:tr>
      <w:tr w:rsidR="00AF5E14" w:rsidRPr="00AF5E14" w14:paraId="5710982E" w14:textId="77777777" w:rsidTr="003D6865">
        <w:trPr>
          <w:trHeight w:val="401"/>
        </w:trPr>
        <w:tc>
          <w:tcPr>
            <w:tcW w:w="769" w:type="pct"/>
          </w:tcPr>
          <w:p w14:paraId="7E006728" w14:textId="77777777" w:rsidR="00AF5E14" w:rsidRPr="00AF5E14" w:rsidRDefault="00AF5E14" w:rsidP="00AF5E14">
            <w:pPr>
              <w:tabs>
                <w:tab w:val="left" w:pos="346"/>
                <w:tab w:val="center" w:pos="627"/>
              </w:tabs>
              <w:spacing w:after="100" w:afterAutospacing="1" w:line="360" w:lineRule="auto"/>
              <w:ind w:rightChars="-25" w:right="-55"/>
              <w:jc w:val="center"/>
              <w:rPr>
                <w:rFonts w:ascii="Times New Roman" w:eastAsia="Times New Roman" w:hAnsi="Times New Roman" w:cs="Times New Roman"/>
                <w:b/>
                <w:sz w:val="24"/>
                <w:szCs w:val="24"/>
              </w:rPr>
            </w:pPr>
            <w:r w:rsidRPr="00AF5E14">
              <w:rPr>
                <w:rFonts w:ascii="Times New Roman" w:eastAsia="Times New Roman" w:hAnsi="Times New Roman" w:cs="Times New Roman"/>
                <w:b/>
                <w:sz w:val="24"/>
                <w:szCs w:val="24"/>
              </w:rPr>
              <w:t>15.</w:t>
            </w:r>
          </w:p>
        </w:tc>
        <w:tc>
          <w:tcPr>
            <w:tcW w:w="4231" w:type="pct"/>
          </w:tcPr>
          <w:p w14:paraId="70827006" w14:textId="77777777" w:rsidR="00AF5E14" w:rsidRPr="00AF5E14" w:rsidRDefault="00AF5E14" w:rsidP="00AF5E14">
            <w:pPr>
              <w:suppressAutoHyphens/>
              <w:autoSpaceDE w:val="0"/>
              <w:spacing w:after="0" w:line="240" w:lineRule="auto"/>
              <w:jc w:val="both"/>
              <w:rPr>
                <w:rFonts w:ascii="Times New Roman" w:eastAsia="Times New Roman" w:hAnsi="Times New Roman" w:cs="Times New Roman"/>
                <w:sz w:val="24"/>
                <w:szCs w:val="24"/>
                <w:lang w:eastAsia="zh-CN"/>
              </w:rPr>
            </w:pPr>
            <w:r w:rsidRPr="00AF5E14">
              <w:rPr>
                <w:rFonts w:ascii="Times New Roman" w:eastAsia="Times New Roman" w:hAnsi="Times New Roman" w:cs="Times New Roman"/>
                <w:sz w:val="24"/>
                <w:szCs w:val="24"/>
                <w:lang w:eastAsia="zh-CN"/>
              </w:rPr>
              <w:t>Apdrošināšanas atlīdzības izmaksājama ne vēlāk kā viena mēneša laikā pēc visu dokumentu, kas attiecas uz apdrošināšanas gadījumu, iesniegšanas.</w:t>
            </w:r>
          </w:p>
        </w:tc>
      </w:tr>
    </w:tbl>
    <w:p w14:paraId="32AAFC3F" w14:textId="77777777" w:rsidR="00AF5E14" w:rsidRPr="00AF5E14" w:rsidRDefault="00AF5E14" w:rsidP="00AF5E14">
      <w:pPr>
        <w:rPr>
          <w:rFonts w:ascii="Calibri" w:eastAsia="Calibri" w:hAnsi="Calibri" w:cs="Times New Roman"/>
        </w:rPr>
        <w:sectPr w:rsidR="00AF5E14" w:rsidRPr="00AF5E14" w:rsidSect="00AF5E14">
          <w:pgSz w:w="11906" w:h="16838"/>
          <w:pgMar w:top="993" w:right="991" w:bottom="993" w:left="1800" w:header="708" w:footer="708" w:gutter="0"/>
          <w:cols w:space="708"/>
          <w:docGrid w:linePitch="360"/>
        </w:sectPr>
      </w:pPr>
    </w:p>
    <w:p w14:paraId="649BC710" w14:textId="77777777" w:rsidR="00AF5E14" w:rsidRPr="00AF5E14" w:rsidRDefault="00AF5E14" w:rsidP="00AF5E14">
      <w:pPr>
        <w:rPr>
          <w:rFonts w:ascii="Times New Roman" w:eastAsia="Calibri" w:hAnsi="Times New Roman" w:cs="Times New Roman"/>
          <w:b/>
          <w:sz w:val="24"/>
          <w:szCs w:val="24"/>
        </w:rPr>
      </w:pPr>
    </w:p>
    <w:p w14:paraId="4730AA45" w14:textId="77777777" w:rsidR="00AF5E14" w:rsidRPr="00AF5E14" w:rsidRDefault="00AF5E14" w:rsidP="00AF5E14">
      <w:pPr>
        <w:tabs>
          <w:tab w:val="left" w:pos="6735"/>
          <w:tab w:val="right" w:pos="9071"/>
        </w:tabs>
        <w:spacing w:after="0" w:line="240" w:lineRule="auto"/>
        <w:rPr>
          <w:rFonts w:ascii="Times New Roman" w:eastAsia="Calibri" w:hAnsi="Times New Roman" w:cs="Times New Roman"/>
          <w:sz w:val="20"/>
          <w:szCs w:val="20"/>
        </w:rPr>
      </w:pPr>
      <w:r w:rsidRPr="00AF5E14">
        <w:rPr>
          <w:rFonts w:ascii="Times New Roman" w:eastAsia="Calibri" w:hAnsi="Times New Roman" w:cs="Times New Roman"/>
          <w:sz w:val="20"/>
          <w:szCs w:val="20"/>
        </w:rPr>
        <w:tab/>
      </w:r>
      <w:r w:rsidRPr="00AF5E14">
        <w:rPr>
          <w:rFonts w:ascii="Times New Roman" w:eastAsia="Calibri" w:hAnsi="Times New Roman" w:cs="Times New Roman"/>
          <w:sz w:val="20"/>
          <w:szCs w:val="20"/>
        </w:rPr>
        <w:tab/>
        <w:t xml:space="preserve">2.pielikums </w:t>
      </w:r>
    </w:p>
    <w:p w14:paraId="310103C4" w14:textId="77777777" w:rsidR="00AF5E14" w:rsidRPr="00AF5E14" w:rsidRDefault="00AF5E14" w:rsidP="00AF5E14">
      <w:pPr>
        <w:spacing w:before="120" w:after="0" w:line="240" w:lineRule="auto"/>
        <w:contextualSpacing/>
        <w:jc w:val="right"/>
        <w:rPr>
          <w:rFonts w:ascii="Times New Roman" w:eastAsia="Calibri" w:hAnsi="Times New Roman" w:cs="Times New Roman"/>
          <w:bCs/>
          <w:sz w:val="20"/>
          <w:szCs w:val="20"/>
        </w:rPr>
      </w:pPr>
      <w:r w:rsidRPr="00AF5E14">
        <w:rPr>
          <w:rFonts w:ascii="Times New Roman" w:eastAsia="Calibri" w:hAnsi="Times New Roman" w:cs="Times New Roman"/>
          <w:bCs/>
          <w:sz w:val="20"/>
          <w:szCs w:val="20"/>
        </w:rPr>
        <w:t>cenu aptaujai</w:t>
      </w:r>
    </w:p>
    <w:p w14:paraId="0EFA42DC" w14:textId="77777777" w:rsidR="00AF5E14" w:rsidRPr="00AF5E14" w:rsidRDefault="00AF5E14" w:rsidP="00AF5E14">
      <w:pPr>
        <w:spacing w:before="120" w:after="0" w:line="240" w:lineRule="auto"/>
        <w:contextualSpacing/>
        <w:jc w:val="right"/>
        <w:rPr>
          <w:rFonts w:ascii="Times New Roman" w:eastAsia="Calibri" w:hAnsi="Times New Roman" w:cs="Times New Roman"/>
          <w:bCs/>
          <w:sz w:val="20"/>
          <w:szCs w:val="20"/>
        </w:rPr>
      </w:pPr>
      <w:r w:rsidRPr="00AF5E14">
        <w:rPr>
          <w:rFonts w:ascii="Times New Roman" w:eastAsia="Calibri" w:hAnsi="Times New Roman" w:cs="Times New Roman"/>
          <w:bCs/>
          <w:sz w:val="20"/>
          <w:szCs w:val="20"/>
        </w:rPr>
        <w:t>“SIA „Rīgas acs” valdes locekļa</w:t>
      </w:r>
    </w:p>
    <w:p w14:paraId="31E39E6E" w14:textId="77777777" w:rsidR="00AF5E14" w:rsidRPr="00AF5E14" w:rsidRDefault="00AF5E14" w:rsidP="00AF5E14">
      <w:pPr>
        <w:spacing w:before="120" w:after="0" w:line="240" w:lineRule="auto"/>
        <w:contextualSpacing/>
        <w:jc w:val="right"/>
        <w:rPr>
          <w:rFonts w:ascii="Times New Roman" w:eastAsia="Calibri" w:hAnsi="Times New Roman" w:cs="Times New Roman"/>
          <w:bCs/>
          <w:sz w:val="20"/>
          <w:szCs w:val="20"/>
        </w:rPr>
      </w:pPr>
      <w:r w:rsidRPr="00AF5E14">
        <w:rPr>
          <w:rFonts w:ascii="Times New Roman" w:eastAsia="Calibri" w:hAnsi="Times New Roman" w:cs="Times New Roman"/>
          <w:bCs/>
          <w:sz w:val="20"/>
          <w:szCs w:val="20"/>
        </w:rPr>
        <w:t>civiltiesiskās atbildības apdrošināšana”</w:t>
      </w:r>
    </w:p>
    <w:p w14:paraId="0441B7C2" w14:textId="77777777" w:rsidR="00AF5E14" w:rsidRPr="00AF5E14" w:rsidRDefault="00AF5E14" w:rsidP="00AF5E14">
      <w:pPr>
        <w:jc w:val="right"/>
        <w:rPr>
          <w:rFonts w:ascii="Times New Roman" w:eastAsia="Calibri" w:hAnsi="Times New Roman" w:cs="Times New Roman"/>
          <w:b/>
          <w:sz w:val="24"/>
          <w:szCs w:val="24"/>
        </w:rPr>
      </w:pPr>
    </w:p>
    <w:p w14:paraId="68334020" w14:textId="77777777" w:rsidR="00AF5E14" w:rsidRPr="00AF5E14" w:rsidRDefault="00AF5E14" w:rsidP="00AF5E14">
      <w:pPr>
        <w:jc w:val="center"/>
        <w:rPr>
          <w:rFonts w:ascii="Times New Roman" w:eastAsia="Calibri" w:hAnsi="Times New Roman" w:cs="Times New Roman"/>
          <w:b/>
          <w:bCs/>
          <w:sz w:val="24"/>
          <w:szCs w:val="24"/>
        </w:rPr>
      </w:pPr>
      <w:r w:rsidRPr="00AF5E14">
        <w:rPr>
          <w:rFonts w:ascii="Times New Roman" w:eastAsia="Calibri" w:hAnsi="Times New Roman" w:cs="Times New Roman"/>
          <w:b/>
          <w:bCs/>
          <w:sz w:val="24"/>
          <w:szCs w:val="24"/>
        </w:rPr>
        <w:t>FINANŠU PIEDĀVĀJUMS</w:t>
      </w:r>
    </w:p>
    <w:p w14:paraId="113003BD" w14:textId="77777777" w:rsidR="00AF5E14" w:rsidRPr="00AF5E14" w:rsidRDefault="00AF5E14" w:rsidP="00AF5E14">
      <w:pPr>
        <w:jc w:val="center"/>
        <w:rPr>
          <w:rFonts w:ascii="Times New Roman" w:eastAsia="Calibri" w:hAnsi="Times New Roman" w:cs="Times New Roman"/>
          <w:b/>
          <w:bCs/>
          <w:sz w:val="24"/>
          <w:szCs w:val="24"/>
        </w:rPr>
      </w:pPr>
      <w:r w:rsidRPr="00AF5E14">
        <w:rPr>
          <w:rFonts w:ascii="Times New Roman" w:eastAsia="Calibri" w:hAnsi="Times New Roman" w:cs="Times New Roman"/>
          <w:b/>
          <w:bCs/>
          <w:sz w:val="24"/>
          <w:szCs w:val="24"/>
        </w:rPr>
        <w:t>CENU APTAUJAI</w:t>
      </w:r>
    </w:p>
    <w:p w14:paraId="7A0C23A7" w14:textId="77777777" w:rsidR="00AF5E14" w:rsidRPr="00AF5E14" w:rsidRDefault="00AF5E14" w:rsidP="00AF5E14">
      <w:pPr>
        <w:jc w:val="center"/>
        <w:rPr>
          <w:rFonts w:ascii="Times New Roman" w:eastAsia="Calibri" w:hAnsi="Times New Roman" w:cs="Times New Roman"/>
          <w:b/>
          <w:sz w:val="24"/>
          <w:szCs w:val="24"/>
        </w:rPr>
      </w:pPr>
      <w:r w:rsidRPr="00AF5E14">
        <w:rPr>
          <w:rFonts w:ascii="Times New Roman" w:eastAsia="Calibri" w:hAnsi="Times New Roman" w:cs="Times New Roman"/>
          <w:b/>
          <w:sz w:val="24"/>
          <w:szCs w:val="24"/>
        </w:rPr>
        <w:t>“SIA „Rīgas acs” valdes locekļa civiltiesiskās atbildības apdrošināšana”</w:t>
      </w:r>
    </w:p>
    <w:p w14:paraId="3EC0AE23" w14:textId="77777777" w:rsidR="00AF5E14" w:rsidRPr="00AF5E14" w:rsidRDefault="00AF5E14" w:rsidP="00AF5E14">
      <w:pPr>
        <w:jc w:val="center"/>
        <w:rPr>
          <w:rFonts w:ascii="Times New Roman" w:eastAsia="Calibri" w:hAnsi="Times New Roman" w:cs="Times New Roman"/>
          <w:sz w:val="24"/>
          <w:szCs w:val="24"/>
        </w:rPr>
      </w:pPr>
    </w:p>
    <w:p w14:paraId="00E540EC" w14:textId="77777777" w:rsidR="00AF5E14" w:rsidRPr="00AF5E14" w:rsidRDefault="00AF5E14" w:rsidP="00AF5E14">
      <w:pPr>
        <w:rPr>
          <w:rFonts w:ascii="Times New Roman" w:eastAsia="Calibri" w:hAnsi="Times New Roman" w:cs="Times New Roman"/>
          <w:szCs w:val="24"/>
        </w:rPr>
      </w:pPr>
      <w:r w:rsidRPr="00AF5E14">
        <w:rPr>
          <w:rFonts w:ascii="Times New Roman" w:eastAsia="Calibri" w:hAnsi="Times New Roman" w:cs="Times New Roman"/>
          <w:szCs w:val="24"/>
        </w:rPr>
        <w:t>Pretendents __________________</w:t>
      </w:r>
      <w:r w:rsidRPr="00AF5E14">
        <w:rPr>
          <w:rFonts w:ascii="Times New Roman" w:eastAsia="Calibri" w:hAnsi="Times New Roman" w:cs="Times New Roman"/>
          <w:szCs w:val="24"/>
        </w:rPr>
        <w:softHyphen/>
      </w:r>
      <w:r w:rsidRPr="00AF5E14">
        <w:rPr>
          <w:rFonts w:ascii="Times New Roman" w:eastAsia="Calibri" w:hAnsi="Times New Roman" w:cs="Times New Roman"/>
          <w:szCs w:val="24"/>
        </w:rPr>
        <w:softHyphen/>
      </w:r>
      <w:r w:rsidRPr="00AF5E14">
        <w:rPr>
          <w:rFonts w:ascii="Times New Roman" w:eastAsia="Calibri" w:hAnsi="Times New Roman" w:cs="Times New Roman"/>
          <w:szCs w:val="24"/>
        </w:rPr>
        <w:softHyphen/>
      </w:r>
      <w:r w:rsidRPr="00AF5E14">
        <w:rPr>
          <w:rFonts w:ascii="Times New Roman" w:eastAsia="Calibri" w:hAnsi="Times New Roman" w:cs="Times New Roman"/>
          <w:szCs w:val="24"/>
        </w:rPr>
        <w:softHyphen/>
        <w:t>_______________________________________________</w:t>
      </w:r>
    </w:p>
    <w:p w14:paraId="75F846CB" w14:textId="77777777" w:rsidR="00AF5E14" w:rsidRPr="00AF5E14" w:rsidRDefault="00AF5E14" w:rsidP="00AF5E14">
      <w:pPr>
        <w:ind w:firstLine="425"/>
        <w:jc w:val="center"/>
        <w:rPr>
          <w:rFonts w:ascii="Times New Roman" w:eastAsia="Calibri" w:hAnsi="Times New Roman" w:cs="Times New Roman"/>
          <w:noProof/>
          <w:szCs w:val="24"/>
          <w:vertAlign w:val="superscript"/>
        </w:rPr>
      </w:pPr>
      <w:r w:rsidRPr="00AF5E14">
        <w:rPr>
          <w:rFonts w:ascii="Times New Roman" w:eastAsia="Calibri" w:hAnsi="Times New Roman" w:cs="Times New Roman"/>
          <w:szCs w:val="24"/>
          <w:vertAlign w:val="superscript"/>
        </w:rPr>
        <w:t>(pretendenta nosaukums, vienotais reģistrācijas numurs)</w:t>
      </w:r>
    </w:p>
    <w:p w14:paraId="50C0C844" w14:textId="77777777" w:rsidR="00AF5E14" w:rsidRPr="00AF5E14" w:rsidRDefault="00AF5E14" w:rsidP="00AF5E14">
      <w:pPr>
        <w:keepNext/>
        <w:jc w:val="both"/>
        <w:outlineLvl w:val="2"/>
        <w:rPr>
          <w:rFonts w:ascii="Times New Roman" w:eastAsia="Calibri" w:hAnsi="Times New Roman" w:cs="Times New Roman"/>
          <w:b/>
          <w:szCs w:val="24"/>
        </w:rPr>
      </w:pPr>
      <w:r w:rsidRPr="00AF5E14">
        <w:rPr>
          <w:rFonts w:ascii="Times New Roman" w:eastAsia="Calibri" w:hAnsi="Times New Roman" w:cs="Times New Roman"/>
          <w:noProof/>
          <w:szCs w:val="24"/>
        </w:rPr>
        <w:t xml:space="preserve">piedāvā nodrošināt SIA „Rīgas acs” valdes locekļa civiltiesiskās atbildības apdrošināšanu </w:t>
      </w:r>
      <w:r w:rsidRPr="00AF5E14">
        <w:rPr>
          <w:rFonts w:ascii="Times New Roman" w:eastAsia="Calibri" w:hAnsi="Times New Roman" w:cs="Times New Roman"/>
          <w:szCs w:val="24"/>
        </w:rPr>
        <w:t xml:space="preserve">atbilstoši cenu aptaujas </w:t>
      </w:r>
      <w:r w:rsidRPr="00AF5E14">
        <w:rPr>
          <w:rFonts w:ascii="Times New Roman" w:eastAsia="Calibri" w:hAnsi="Times New Roman" w:cs="Times New Roman"/>
          <w:b/>
          <w:szCs w:val="24"/>
        </w:rPr>
        <w:t>“SIA „Rīgas acs” valdes locekļa civiltiesiskās atbildības apdrošināšana”</w:t>
      </w:r>
      <w:r w:rsidRPr="00AF5E14">
        <w:rPr>
          <w:rFonts w:ascii="Times New Roman" w:eastAsia="Calibri" w:hAnsi="Times New Roman" w:cs="Times New Roman"/>
          <w:szCs w:val="24"/>
        </w:rPr>
        <w:t xml:space="preserve"> prasībām par kopējo piedāvājuma summu </w:t>
      </w:r>
    </w:p>
    <w:p w14:paraId="0ECFBB16" w14:textId="77777777" w:rsidR="00AF5E14" w:rsidRPr="00AF5E14" w:rsidRDefault="00AF5E14" w:rsidP="00AF5E14">
      <w:pPr>
        <w:jc w:val="both"/>
        <w:rPr>
          <w:rFonts w:ascii="Times New Roman" w:eastAsia="Calibri" w:hAnsi="Times New Roman" w:cs="Times New Roman"/>
          <w:szCs w:val="24"/>
        </w:rPr>
      </w:pPr>
      <w:r w:rsidRPr="00AF5E14">
        <w:rPr>
          <w:rFonts w:ascii="Times New Roman" w:eastAsia="Calibri" w:hAnsi="Times New Roman" w:cs="Times New Roman"/>
          <w:szCs w:val="24"/>
        </w:rPr>
        <w:t xml:space="preserve"> _____________________________________________________________________________</w:t>
      </w:r>
    </w:p>
    <w:p w14:paraId="5249016D" w14:textId="77777777" w:rsidR="00AF5E14" w:rsidRPr="00AF5E14" w:rsidRDefault="00AF5E14" w:rsidP="00AF5E14">
      <w:pPr>
        <w:jc w:val="center"/>
        <w:rPr>
          <w:rFonts w:ascii="Times New Roman" w:eastAsia="Calibri" w:hAnsi="Times New Roman" w:cs="Times New Roman"/>
          <w:noProof/>
          <w:szCs w:val="24"/>
          <w:vertAlign w:val="superscript"/>
        </w:rPr>
      </w:pPr>
      <w:r w:rsidRPr="00AF5E14">
        <w:rPr>
          <w:rFonts w:ascii="Times New Roman" w:eastAsia="Calibri" w:hAnsi="Times New Roman" w:cs="Times New Roman"/>
          <w:noProof/>
          <w:szCs w:val="24"/>
          <w:vertAlign w:val="superscript"/>
        </w:rPr>
        <w:t>(Kopējā apdrošināšanas prēmijas summa (EUR))</w:t>
      </w:r>
    </w:p>
    <w:p w14:paraId="55C8828C" w14:textId="77777777" w:rsidR="00AF5E14" w:rsidRPr="00AF5E14" w:rsidRDefault="00AF5E14" w:rsidP="00AF5E14">
      <w:pPr>
        <w:jc w:val="both"/>
        <w:rPr>
          <w:rFonts w:ascii="Times New Roman" w:eastAsia="Calibri" w:hAnsi="Times New Roman" w:cs="Times New Roman"/>
          <w:i/>
          <w:sz w:val="24"/>
          <w:szCs w:val="24"/>
        </w:rPr>
      </w:pPr>
    </w:p>
    <w:p w14:paraId="0845076F" w14:textId="77777777" w:rsidR="00AF5E14" w:rsidRPr="00AF5E14" w:rsidRDefault="00AF5E14" w:rsidP="00AF5E14">
      <w:pPr>
        <w:jc w:val="both"/>
        <w:rPr>
          <w:rFonts w:ascii="Times New Roman" w:eastAsia="Calibri" w:hAnsi="Times New Roman" w:cs="Times New Roman"/>
          <w:sz w:val="24"/>
          <w:szCs w:val="24"/>
        </w:rPr>
      </w:pPr>
      <w:r w:rsidRPr="00AF5E14">
        <w:rPr>
          <w:rFonts w:ascii="Times New Roman" w:eastAsia="Calibri" w:hAnsi="Times New Roman" w:cs="Times New Roman"/>
          <w:sz w:val="24"/>
          <w:szCs w:val="24"/>
        </w:rPr>
        <w:t>Mēs piekrītam visām Pasūtītāja cenu aptaujas izvirzītajām prasībām. Apliecinām, ka Finanšu piedāvājumā piedāvātajā cenā ir iekļautas visas izmaksas, kas ir saistītas ar pakalpojuma sniegšanu.</w:t>
      </w:r>
    </w:p>
    <w:p w14:paraId="5B3AE73E" w14:textId="77777777" w:rsidR="00AF5E14" w:rsidRPr="00AF5E14" w:rsidRDefault="00AF5E14" w:rsidP="00AF5E14">
      <w:pPr>
        <w:jc w:val="both"/>
        <w:rPr>
          <w:rFonts w:ascii="Times New Roman" w:eastAsia="Calibri" w:hAnsi="Times New Roman" w:cs="Times New Roman"/>
          <w:sz w:val="24"/>
          <w:szCs w:val="24"/>
        </w:rPr>
      </w:pPr>
    </w:p>
    <w:p w14:paraId="7DC61F05" w14:textId="77777777" w:rsidR="00AF5E14" w:rsidRPr="00AF5E14" w:rsidRDefault="00AF5E14" w:rsidP="00AF5E14">
      <w:pPr>
        <w:jc w:val="both"/>
        <w:rPr>
          <w:rFonts w:ascii="Times New Roman" w:eastAsia="Calibri" w:hAnsi="Times New Roman" w:cs="Times New Roman"/>
          <w:sz w:val="24"/>
          <w:szCs w:val="24"/>
        </w:rPr>
      </w:pPr>
      <w:r w:rsidRPr="00AF5E14">
        <w:rPr>
          <w:rFonts w:ascii="Times New Roman" w:eastAsia="Calibri" w:hAnsi="Times New Roman" w:cs="Times New Roman"/>
          <w:sz w:val="24"/>
          <w:szCs w:val="24"/>
        </w:rPr>
        <w:t>_______________________________  /vārds uzvārds, tālr.nr./</w:t>
      </w:r>
    </w:p>
    <w:p w14:paraId="34A0F96E" w14:textId="77777777" w:rsidR="00AF5E14" w:rsidRPr="00AF5E14" w:rsidRDefault="00AF5E14" w:rsidP="00AF5E14">
      <w:pPr>
        <w:jc w:val="both"/>
        <w:rPr>
          <w:rFonts w:ascii="Times New Roman" w:eastAsia="Calibri" w:hAnsi="Times New Roman" w:cs="Times New Roman"/>
          <w:i/>
          <w:sz w:val="24"/>
          <w:szCs w:val="24"/>
        </w:rPr>
      </w:pPr>
    </w:p>
    <w:p w14:paraId="1E8DB91F" w14:textId="77777777" w:rsidR="00AF5E14" w:rsidRPr="00AF5E14" w:rsidRDefault="00AF5E14" w:rsidP="00AF5E14">
      <w:pPr>
        <w:jc w:val="both"/>
        <w:rPr>
          <w:rFonts w:ascii="Times New Roman" w:eastAsia="Calibri" w:hAnsi="Times New Roman" w:cs="Times New Roman"/>
          <w:i/>
          <w:sz w:val="24"/>
          <w:szCs w:val="24"/>
        </w:rPr>
      </w:pPr>
    </w:p>
    <w:p w14:paraId="3E038AAA" w14:textId="77777777" w:rsidR="00AF5E14" w:rsidRPr="00AF5E14" w:rsidRDefault="00AF5E14" w:rsidP="00AF5E14">
      <w:pPr>
        <w:jc w:val="both"/>
        <w:rPr>
          <w:rFonts w:ascii="Times New Roman" w:eastAsia="Calibri" w:hAnsi="Times New Roman" w:cs="Times New Roman"/>
          <w:i/>
          <w:sz w:val="24"/>
          <w:szCs w:val="24"/>
        </w:rPr>
      </w:pPr>
    </w:p>
    <w:p w14:paraId="28EB82A3" w14:textId="77777777" w:rsidR="00AF5E14" w:rsidRPr="00AF5E14" w:rsidRDefault="00AF5E14" w:rsidP="00AF5E14">
      <w:pPr>
        <w:jc w:val="both"/>
        <w:rPr>
          <w:rFonts w:ascii="Times New Roman" w:eastAsia="Calibri" w:hAnsi="Times New Roman" w:cs="Times New Roman"/>
          <w:i/>
          <w:sz w:val="24"/>
          <w:szCs w:val="24"/>
        </w:rPr>
      </w:pPr>
    </w:p>
    <w:p w14:paraId="6DFF69C0" w14:textId="77777777" w:rsidR="00AF5E14" w:rsidRPr="00AF5E14" w:rsidRDefault="00AF5E14" w:rsidP="00AF5E14">
      <w:pPr>
        <w:jc w:val="both"/>
        <w:rPr>
          <w:rFonts w:ascii="Times New Roman" w:eastAsia="Calibri" w:hAnsi="Times New Roman" w:cs="Times New Roman"/>
          <w:i/>
          <w:sz w:val="24"/>
          <w:szCs w:val="24"/>
        </w:rPr>
      </w:pPr>
    </w:p>
    <w:p w14:paraId="7A88CFFA" w14:textId="77777777" w:rsidR="00F65ED0" w:rsidRDefault="00F65ED0"/>
    <w:sectPr w:rsidR="00F65ED0" w:rsidSect="00DF75A4">
      <w:footerReference w:type="default" r:id="rId9"/>
      <w:pgSz w:w="11906" w:h="16838"/>
      <w:pgMar w:top="907" w:right="1134" w:bottom="102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E22DE4" w14:textId="77777777" w:rsidR="000A1842" w:rsidRDefault="000A1842">
      <w:pPr>
        <w:spacing w:after="0" w:line="240" w:lineRule="auto"/>
      </w:pPr>
      <w:r>
        <w:separator/>
      </w:r>
    </w:p>
  </w:endnote>
  <w:endnote w:type="continuationSeparator" w:id="0">
    <w:p w14:paraId="057E90D7" w14:textId="77777777" w:rsidR="000A1842" w:rsidRDefault="000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Belwe Lt TL">
    <w:altName w:val="Cambria"/>
    <w:charset w:val="00"/>
    <w:family w:val="roman"/>
    <w:pitch w:val="variable"/>
    <w:sig w:usb0="800002AF" w:usb1="5000204A" w:usb2="00000000" w:usb3="00000000" w:csb0="000000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5421597"/>
      <w:docPartObj>
        <w:docPartGallery w:val="Page Numbers (Bottom of Page)"/>
        <w:docPartUnique/>
      </w:docPartObj>
    </w:sdtPr>
    <w:sdtEndPr>
      <w:rPr>
        <w:noProof/>
      </w:rPr>
    </w:sdtEndPr>
    <w:sdtContent>
      <w:p w14:paraId="635FB5B1" w14:textId="77777777" w:rsidR="005D0FFD" w:rsidRDefault="003D6865">
        <w:pPr>
          <w:pStyle w:val="Footer"/>
          <w:jc w:val="right"/>
        </w:pPr>
        <w:r>
          <w:fldChar w:fldCharType="begin"/>
        </w:r>
        <w:r>
          <w:instrText xml:space="preserve"> PAGE   \* MERGEFORMAT </w:instrText>
        </w:r>
        <w:r>
          <w:fldChar w:fldCharType="separate"/>
        </w:r>
        <w:r>
          <w:rPr>
            <w:noProof/>
          </w:rPr>
          <w:t>5</w:t>
        </w:r>
        <w:r>
          <w:rPr>
            <w:noProof/>
          </w:rPr>
          <w:fldChar w:fldCharType="end"/>
        </w:r>
      </w:p>
    </w:sdtContent>
  </w:sdt>
  <w:p w14:paraId="69CA39A4" w14:textId="77777777" w:rsidR="005D0FFD" w:rsidRDefault="000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DDEBEC" w14:textId="77777777" w:rsidR="000A1842" w:rsidRDefault="000A1842">
      <w:pPr>
        <w:spacing w:after="0" w:line="240" w:lineRule="auto"/>
      </w:pPr>
      <w:r>
        <w:separator/>
      </w:r>
    </w:p>
  </w:footnote>
  <w:footnote w:type="continuationSeparator" w:id="0">
    <w:p w14:paraId="1980FE0B" w14:textId="77777777" w:rsidR="000A1842" w:rsidRDefault="000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0D0112"/>
    <w:multiLevelType w:val="multilevel"/>
    <w:tmpl w:val="84A0596E"/>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50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C921E2F"/>
    <w:multiLevelType w:val="hybridMultilevel"/>
    <w:tmpl w:val="D500E1D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30444B2D"/>
    <w:multiLevelType w:val="hybridMultilevel"/>
    <w:tmpl w:val="DBF86340"/>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6D912310"/>
    <w:multiLevelType w:val="hybridMultilevel"/>
    <w:tmpl w:val="DAFED7EA"/>
    <w:lvl w:ilvl="0" w:tplc="04260019">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220282359">
    <w:abstractNumId w:val="0"/>
  </w:num>
  <w:num w:numId="2" w16cid:durableId="278217940">
    <w:abstractNumId w:val="1"/>
  </w:num>
  <w:num w:numId="3" w16cid:durableId="1278492042">
    <w:abstractNumId w:val="3"/>
  </w:num>
  <w:num w:numId="4" w16cid:durableId="5082538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27A9"/>
    <w:rsid w:val="00065316"/>
    <w:rsid w:val="000A1842"/>
    <w:rsid w:val="003D6865"/>
    <w:rsid w:val="0045438B"/>
    <w:rsid w:val="005727A9"/>
    <w:rsid w:val="009678EE"/>
    <w:rsid w:val="00A36377"/>
    <w:rsid w:val="00AF5E14"/>
    <w:rsid w:val="00F65ED0"/>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1F2C0"/>
  <w15:chartTrackingRefBased/>
  <w15:docId w15:val="{3875B508-CC35-47E0-839A-2E5D01701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AF5E14"/>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AF5E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igaacs.lv" TargetMode="External"/><Relationship Id="rId3" Type="http://schemas.openxmlformats.org/officeDocument/2006/relationships/settings" Target="settings.xml"/><Relationship Id="rId7" Type="http://schemas.openxmlformats.org/officeDocument/2006/relationships/hyperlink" Target="mailto:info@rigaacs.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3638</Words>
  <Characters>2075</Characters>
  <Application>Microsoft Office Word</Application>
  <DocSecurity>0</DocSecurity>
  <Lines>17</Lines>
  <Paragraphs>11</Paragraphs>
  <ScaleCrop>false</ScaleCrop>
  <Company>RP SIA Rigas Satiksme</Company>
  <LinksUpToDate>false</LinksUpToDate>
  <CharactersWithSpaces>5702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Karlsone</dc:creator>
  <cp:keywords/>
  <dc:description/>
  <cp:lastModifiedBy>Anita Ārgale</cp:lastModifiedBy>
  <cp:revision>2</cp:revision>
  <dcterms:created xsi:type="dcterms:W3CDTF">2022-10-18T10:54:00Z</dcterms:created>
  <dcterms:modified xsi:type="dcterms:W3CDTF">2022-10-18T10:54:00Z</dcterms:modified>
</cp:coreProperties>
</file>